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DBDD" w14:textId="77777777" w:rsidR="00046EB1" w:rsidRDefault="00046EB1" w:rsidP="003D654B">
      <w:pPr>
        <w:pStyle w:val="ListParagraph"/>
        <w:ind w:left="0"/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>
        <w:rPr>
          <w:rFonts w:cstheme="minorHAnsi"/>
          <w:b/>
          <w:noProof/>
          <w:color w:val="1F4E79" w:themeColor="accent5" w:themeShade="80"/>
          <w:sz w:val="32"/>
          <w:szCs w:val="32"/>
        </w:rPr>
        <w:drawing>
          <wp:inline distT="0" distB="0" distL="0" distR="0" wp14:anchorId="1942D21E" wp14:editId="2BF17D9B">
            <wp:extent cx="2743200" cy="71921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LC_with_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A9D">
        <w:rPr>
          <w:rFonts w:cstheme="minorHAnsi"/>
          <w:b/>
          <w:color w:val="1F4E79" w:themeColor="accent5" w:themeShade="80"/>
          <w:sz w:val="32"/>
          <w:szCs w:val="32"/>
        </w:rPr>
        <w:t xml:space="preserve"> </w:t>
      </w:r>
    </w:p>
    <w:p w14:paraId="11EA1537" w14:textId="77777777" w:rsidR="00046EB1" w:rsidRPr="007D79AE" w:rsidRDefault="00046EB1" w:rsidP="003D654B">
      <w:pPr>
        <w:pStyle w:val="ListParagraph"/>
        <w:ind w:left="0"/>
        <w:jc w:val="center"/>
        <w:rPr>
          <w:rFonts w:cstheme="minorHAnsi"/>
          <w:b/>
          <w:color w:val="1F4E79" w:themeColor="accent5" w:themeShade="80"/>
          <w:sz w:val="16"/>
          <w:szCs w:val="16"/>
        </w:rPr>
      </w:pPr>
    </w:p>
    <w:p w14:paraId="19B52721" w14:textId="5806A4B8" w:rsidR="004453BC" w:rsidRPr="007D79AE" w:rsidRDefault="00A73CF1" w:rsidP="003D654B">
      <w:pPr>
        <w:pStyle w:val="ListParagraph"/>
        <w:ind w:left="0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7D79AE">
        <w:rPr>
          <w:rFonts w:cstheme="minorHAnsi"/>
          <w:b/>
          <w:color w:val="1F4E79" w:themeColor="accent5" w:themeShade="80"/>
          <w:sz w:val="28"/>
          <w:szCs w:val="28"/>
        </w:rPr>
        <w:t>LANDSCAPE CONSERVATION CATALYST FUND</w:t>
      </w:r>
    </w:p>
    <w:p w14:paraId="55AADC9A" w14:textId="3BD2DA13" w:rsidR="00120D87" w:rsidRPr="00E419F5" w:rsidRDefault="00120D87" w:rsidP="004453BC">
      <w:pPr>
        <w:pStyle w:val="ListParagraph"/>
        <w:ind w:left="0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E419F5">
        <w:rPr>
          <w:rFonts w:cstheme="minorHAnsi"/>
          <w:b/>
          <w:color w:val="1F4E79" w:themeColor="accent5" w:themeShade="80"/>
          <w:sz w:val="28"/>
          <w:szCs w:val="28"/>
        </w:rPr>
        <w:t>Request for Proposals</w:t>
      </w:r>
      <w:r w:rsidR="00A078B7" w:rsidRPr="00E419F5">
        <w:rPr>
          <w:rFonts w:cstheme="minorHAnsi"/>
          <w:b/>
          <w:color w:val="1F4E79" w:themeColor="accent5" w:themeShade="80"/>
          <w:sz w:val="28"/>
          <w:szCs w:val="28"/>
        </w:rPr>
        <w:t xml:space="preserve">: 2020 </w:t>
      </w:r>
      <w:r w:rsidR="00975B88" w:rsidRPr="00E419F5">
        <w:rPr>
          <w:rFonts w:cstheme="minorHAnsi"/>
          <w:b/>
          <w:color w:val="1F4E79" w:themeColor="accent5" w:themeShade="80"/>
          <w:sz w:val="28"/>
          <w:szCs w:val="28"/>
        </w:rPr>
        <w:t>Funding Round</w:t>
      </w:r>
    </w:p>
    <w:p w14:paraId="2BFBA3B6" w14:textId="6E5BFDC2" w:rsidR="00CD77B1" w:rsidRPr="00E419F5" w:rsidRDefault="00191BE8" w:rsidP="00AC3062">
      <w:pPr>
        <w:pStyle w:val="ListParagraph"/>
        <w:ind w:left="0"/>
        <w:jc w:val="center"/>
        <w:rPr>
          <w:rFonts w:cstheme="minorHAnsi"/>
          <w:b/>
          <w:color w:val="FF0000"/>
        </w:rPr>
      </w:pPr>
      <w:r w:rsidRPr="00E419F5">
        <w:rPr>
          <w:rFonts w:cstheme="minorHAnsi"/>
          <w:b/>
          <w:color w:val="1F4E79" w:themeColor="accent5" w:themeShade="80"/>
        </w:rPr>
        <w:t>February 3, 2020</w:t>
      </w:r>
      <w:r w:rsidR="00E147F2" w:rsidRPr="00E419F5">
        <w:rPr>
          <w:rFonts w:cstheme="minorHAnsi"/>
          <w:b/>
          <w:color w:val="1F4E79" w:themeColor="accent5" w:themeShade="80"/>
        </w:rPr>
        <w:t xml:space="preserve"> </w:t>
      </w:r>
    </w:p>
    <w:p w14:paraId="59321798" w14:textId="77777777" w:rsidR="008319D8" w:rsidRPr="007D79AE" w:rsidRDefault="008319D8" w:rsidP="004453BC">
      <w:pPr>
        <w:pStyle w:val="ListParagraph"/>
        <w:ind w:left="0"/>
        <w:jc w:val="center"/>
        <w:rPr>
          <w:rFonts w:cstheme="minorHAnsi"/>
          <w:b/>
          <w:color w:val="1F4E79" w:themeColor="accent5" w:themeShade="80"/>
          <w:sz w:val="20"/>
          <w:szCs w:val="20"/>
        </w:rPr>
      </w:pPr>
    </w:p>
    <w:p w14:paraId="2410404D" w14:textId="3748E33D" w:rsidR="00AB60B4" w:rsidRPr="007D79AE" w:rsidRDefault="00AB60B4" w:rsidP="004453BC">
      <w:pPr>
        <w:pStyle w:val="ListParagraph"/>
        <w:ind w:left="0"/>
        <w:rPr>
          <w:rFonts w:cstheme="minorHAnsi"/>
          <w:sz w:val="20"/>
          <w:szCs w:val="20"/>
        </w:rPr>
      </w:pPr>
    </w:p>
    <w:p w14:paraId="02427BAC" w14:textId="0121FEB6" w:rsidR="00AB60B4" w:rsidRDefault="000C3B36" w:rsidP="00A66CAE">
      <w:pPr>
        <w:pStyle w:val="ListParagraph"/>
        <w:numPr>
          <w:ilvl w:val="0"/>
          <w:numId w:val="4"/>
        </w:numPr>
        <w:rPr>
          <w:rFonts w:cstheme="minorHAnsi"/>
          <w:b/>
          <w:color w:val="1F3864" w:themeColor="accent1" w:themeShade="80"/>
          <w:sz w:val="28"/>
          <w:szCs w:val="28"/>
        </w:rPr>
      </w:pPr>
      <w:r w:rsidRPr="001B116A">
        <w:rPr>
          <w:rFonts w:cstheme="minorHAnsi"/>
          <w:b/>
          <w:color w:val="1F3864" w:themeColor="accent1" w:themeShade="80"/>
          <w:sz w:val="28"/>
          <w:szCs w:val="28"/>
        </w:rPr>
        <w:t>OVERVIEW</w:t>
      </w:r>
    </w:p>
    <w:p w14:paraId="588BCA40" w14:textId="77777777" w:rsidR="008975DD" w:rsidRPr="008975DD" w:rsidRDefault="008975DD" w:rsidP="008975DD">
      <w:pPr>
        <w:ind w:left="360"/>
        <w:rPr>
          <w:rFonts w:cstheme="minorHAnsi"/>
          <w:b/>
          <w:color w:val="1F3864" w:themeColor="accent1" w:themeShade="80"/>
          <w:sz w:val="13"/>
          <w:szCs w:val="13"/>
        </w:rPr>
      </w:pPr>
    </w:p>
    <w:p w14:paraId="40DE2309" w14:textId="47A19738" w:rsidR="005E6892" w:rsidRDefault="000E5DA6" w:rsidP="005E6892">
      <w:r w:rsidRPr="00AB60B4">
        <w:rPr>
          <w:rFonts w:cstheme="minorHAnsi"/>
        </w:rPr>
        <w:t>The Network for Landscape Conservation (</w:t>
      </w:r>
      <w:r w:rsidR="005B0720">
        <w:rPr>
          <w:rFonts w:cstheme="minorHAnsi"/>
        </w:rPr>
        <w:t>Network</w:t>
      </w:r>
      <w:r w:rsidRPr="00AB60B4">
        <w:rPr>
          <w:rFonts w:cstheme="minorHAnsi"/>
        </w:rPr>
        <w:t xml:space="preserve">) is pleased to release this </w:t>
      </w:r>
      <w:r w:rsidR="005D5DBA">
        <w:rPr>
          <w:rFonts w:cstheme="minorHAnsi"/>
        </w:rPr>
        <w:t>Request for Proposals (</w:t>
      </w:r>
      <w:r w:rsidRPr="00AB60B4">
        <w:rPr>
          <w:rFonts w:cstheme="minorHAnsi"/>
        </w:rPr>
        <w:t>RFP</w:t>
      </w:r>
      <w:r w:rsidR="005D5DBA">
        <w:rPr>
          <w:rFonts w:cstheme="minorHAnsi"/>
        </w:rPr>
        <w:t>)</w:t>
      </w:r>
      <w:r w:rsidRPr="00AB60B4">
        <w:rPr>
          <w:rFonts w:cstheme="minorHAnsi"/>
        </w:rPr>
        <w:t xml:space="preserve"> for the </w:t>
      </w:r>
      <w:r w:rsidR="00EF4B91">
        <w:rPr>
          <w:rFonts w:cstheme="minorHAnsi"/>
        </w:rPr>
        <w:t>2020 funding round of the</w:t>
      </w:r>
      <w:r w:rsidR="00EF4B91" w:rsidRPr="00AB60B4">
        <w:rPr>
          <w:rFonts w:cstheme="minorHAnsi"/>
        </w:rPr>
        <w:t xml:space="preserve"> </w:t>
      </w:r>
      <w:r w:rsidRPr="00AB60B4">
        <w:rPr>
          <w:rFonts w:cstheme="minorHAnsi"/>
        </w:rPr>
        <w:t>Landscape Conservation Catalyst Fund</w:t>
      </w:r>
      <w:r w:rsidRPr="000E5DA6">
        <w:t>.</w:t>
      </w:r>
      <w:r w:rsidR="00342458">
        <w:t xml:space="preserve"> </w:t>
      </w:r>
      <w:r w:rsidR="00D5079F" w:rsidRPr="00C72211">
        <w:rPr>
          <w:rFonts w:cstheme="minorHAnsi"/>
        </w:rPr>
        <w:t xml:space="preserve">The purpose of the Landscape Conservation Catalyst Fund is to </w:t>
      </w:r>
      <w:r w:rsidR="0025266F">
        <w:rPr>
          <w:rFonts w:cstheme="minorHAnsi"/>
        </w:rPr>
        <w:t>a</w:t>
      </w:r>
      <w:r w:rsidR="008D556C">
        <w:rPr>
          <w:rFonts w:cstheme="minorHAnsi"/>
        </w:rPr>
        <w:t>ccelerate the</w:t>
      </w:r>
      <w:r w:rsidR="0025266F" w:rsidRPr="00C72211">
        <w:rPr>
          <w:rFonts w:cstheme="minorHAnsi"/>
        </w:rPr>
        <w:t xml:space="preserve"> </w:t>
      </w:r>
      <w:r w:rsidR="008D556C">
        <w:rPr>
          <w:rFonts w:cstheme="minorHAnsi"/>
        </w:rPr>
        <w:t xml:space="preserve">pace </w:t>
      </w:r>
      <w:r w:rsidR="00847B23">
        <w:rPr>
          <w:rFonts w:cstheme="minorHAnsi"/>
        </w:rPr>
        <w:t xml:space="preserve">of </w:t>
      </w:r>
      <w:r w:rsidR="008B5496">
        <w:rPr>
          <w:rFonts w:cstheme="minorHAnsi"/>
        </w:rPr>
        <w:t>c</w:t>
      </w:r>
      <w:r w:rsidR="00D5079F" w:rsidRPr="00C72211">
        <w:rPr>
          <w:rFonts w:cstheme="minorHAnsi"/>
        </w:rPr>
        <w:t xml:space="preserve">onservation </w:t>
      </w:r>
      <w:r w:rsidR="00847B23">
        <w:rPr>
          <w:rFonts w:cstheme="minorHAnsi"/>
        </w:rPr>
        <w:t xml:space="preserve">at scale </w:t>
      </w:r>
      <w:r w:rsidR="00D5079F" w:rsidRPr="00C72211">
        <w:rPr>
          <w:rFonts w:cstheme="minorHAnsi"/>
        </w:rPr>
        <w:t>across the United States</w:t>
      </w:r>
      <w:r w:rsidR="000939E6">
        <w:rPr>
          <w:rFonts w:cstheme="minorHAnsi"/>
        </w:rPr>
        <w:t xml:space="preserve"> through targeted support of collaborative </w:t>
      </w:r>
      <w:r w:rsidR="00A078B7">
        <w:rPr>
          <w:rFonts w:cstheme="minorHAnsi"/>
        </w:rPr>
        <w:t>L</w:t>
      </w:r>
      <w:r w:rsidR="000939E6">
        <w:rPr>
          <w:rFonts w:cstheme="minorHAnsi"/>
        </w:rPr>
        <w:t xml:space="preserve">andscape </w:t>
      </w:r>
      <w:r w:rsidR="00A078B7">
        <w:rPr>
          <w:rFonts w:cstheme="minorHAnsi"/>
        </w:rPr>
        <w:t>C</w:t>
      </w:r>
      <w:r w:rsidR="000939E6">
        <w:rPr>
          <w:rFonts w:cstheme="minorHAnsi"/>
        </w:rPr>
        <w:t>onservation.</w:t>
      </w:r>
      <w:r w:rsidR="00D5079F" w:rsidRPr="00C72211">
        <w:rPr>
          <w:rFonts w:cstheme="minorHAnsi"/>
        </w:rPr>
        <w:t xml:space="preserve"> </w:t>
      </w:r>
      <w:r w:rsidR="0071674B">
        <w:rPr>
          <w:rFonts w:cstheme="minorHAnsi"/>
        </w:rPr>
        <w:t>This Fund is made possible through the generous support of the Doris Duke Charitable Foundation and the William and Flora Hewlett Foundation.</w:t>
      </w:r>
    </w:p>
    <w:p w14:paraId="788C99FD" w14:textId="77777777" w:rsidR="00D5079F" w:rsidRPr="007D79AE" w:rsidRDefault="00D5079F" w:rsidP="001B116A">
      <w:pPr>
        <w:rPr>
          <w:sz w:val="16"/>
          <w:szCs w:val="16"/>
        </w:rPr>
      </w:pPr>
    </w:p>
    <w:p w14:paraId="1B10E9D5" w14:textId="52E97F21" w:rsidR="002565C6" w:rsidRDefault="00342458" w:rsidP="001B116A">
      <w:r>
        <w:t xml:space="preserve">The </w:t>
      </w:r>
      <w:r w:rsidR="00E0244C">
        <w:t xml:space="preserve">Catalyst </w:t>
      </w:r>
      <w:r>
        <w:t xml:space="preserve">Fund will provide </w:t>
      </w:r>
      <w:r w:rsidR="00887EC6">
        <w:t>approximately</w:t>
      </w:r>
      <w:r>
        <w:t xml:space="preserve"> $3</w:t>
      </w:r>
      <w:r w:rsidR="00BA1FE4">
        <w:t>35</w:t>
      </w:r>
      <w:r>
        <w:t xml:space="preserve">,000 in funding </w:t>
      </w:r>
      <w:r w:rsidR="00887EC6">
        <w:t xml:space="preserve">through </w:t>
      </w:r>
      <w:r>
        <w:t xml:space="preserve">competitive grants in </w:t>
      </w:r>
      <w:r w:rsidRPr="004733D1">
        <w:rPr>
          <w:noProof/>
        </w:rPr>
        <w:t>20</w:t>
      </w:r>
      <w:r w:rsidR="00D90A6B">
        <w:rPr>
          <w:noProof/>
        </w:rPr>
        <w:t>20</w:t>
      </w:r>
      <w:r w:rsidR="00472257">
        <w:t xml:space="preserve">. </w:t>
      </w:r>
      <w:r w:rsidR="001A3EF3">
        <w:t>Partnerships</w:t>
      </w:r>
      <w:r w:rsidR="00EF4B91">
        <w:t xml:space="preserve"> </w:t>
      </w:r>
      <w:r w:rsidR="00472257">
        <w:t>may request</w:t>
      </w:r>
      <w:r>
        <w:t xml:space="preserve"> </w:t>
      </w:r>
      <w:r w:rsidR="0025266F">
        <w:t xml:space="preserve">a </w:t>
      </w:r>
      <w:r w:rsidR="00D5079F">
        <w:t>one</w:t>
      </w:r>
      <w:r w:rsidR="0025266F">
        <w:t>-</w:t>
      </w:r>
      <w:r w:rsidR="00D5079F">
        <w:t xml:space="preserve"> or </w:t>
      </w:r>
      <w:r w:rsidR="0025266F">
        <w:t>two-year</w:t>
      </w:r>
      <w:r w:rsidR="00D5079F">
        <w:t xml:space="preserve"> </w:t>
      </w:r>
      <w:r>
        <w:t xml:space="preserve">grant of $10,000 </w:t>
      </w:r>
      <w:r w:rsidR="007738EB">
        <w:t>to</w:t>
      </w:r>
      <w:r>
        <w:t xml:space="preserve"> $25,000</w:t>
      </w:r>
      <w:r w:rsidR="00887EC6">
        <w:t>.</w:t>
      </w:r>
      <w:r w:rsidR="00472257">
        <w:t xml:space="preserve"> </w:t>
      </w:r>
    </w:p>
    <w:p w14:paraId="2E734B1A" w14:textId="77777777" w:rsidR="002565C6" w:rsidRPr="007D79AE" w:rsidRDefault="002565C6" w:rsidP="001B116A">
      <w:pPr>
        <w:rPr>
          <w:rFonts w:eastAsiaTheme="minorHAnsi" w:cstheme="minorHAnsi"/>
          <w:sz w:val="16"/>
          <w:szCs w:val="16"/>
        </w:rPr>
      </w:pPr>
    </w:p>
    <w:p w14:paraId="6ED0AAA0" w14:textId="6800C0E1" w:rsidR="000C55A0" w:rsidRPr="003D319C" w:rsidRDefault="00D82F8C" w:rsidP="001B116A">
      <w:pPr>
        <w:rPr>
          <w:rFonts w:eastAsiaTheme="minorHAnsi" w:cstheme="minorHAnsi"/>
        </w:rPr>
      </w:pPr>
      <w:r>
        <w:rPr>
          <w:rFonts w:eastAsiaTheme="minorHAnsi" w:cstheme="minorHAnsi"/>
        </w:rPr>
        <w:t>T</w:t>
      </w:r>
      <w:r w:rsidRPr="00D82F8C">
        <w:rPr>
          <w:rFonts w:eastAsiaTheme="minorHAnsi" w:cstheme="minorHAnsi"/>
        </w:rPr>
        <w:t>he Catalyst Fund is open to any Landscape Conservation Partnership in the United States.</w:t>
      </w:r>
      <w:r w:rsidR="00E74B6F">
        <w:rPr>
          <w:rFonts w:eastAsiaTheme="minorHAnsi" w:cstheme="minorHAnsi"/>
        </w:rPr>
        <w:t xml:space="preserve"> </w:t>
      </w:r>
      <w:r w:rsidR="000C3B36">
        <w:rPr>
          <w:rFonts w:eastAsiaTheme="minorHAnsi" w:cstheme="minorHAnsi"/>
        </w:rPr>
        <w:t xml:space="preserve">All interested applicants should review this RFP—as well as the supplemental </w:t>
      </w:r>
      <w:hyperlink r:id="rId9" w:history="1">
        <w:r w:rsidR="000C3B36" w:rsidRPr="001904C6">
          <w:rPr>
            <w:rStyle w:val="Hyperlink"/>
            <w:rFonts w:eastAsiaTheme="minorHAnsi" w:cstheme="minorHAnsi"/>
          </w:rPr>
          <w:t>Applicant Guidance Document</w:t>
        </w:r>
      </w:hyperlink>
      <w:r w:rsidR="000C3B36">
        <w:rPr>
          <w:rFonts w:eastAsiaTheme="minorHAnsi" w:cstheme="minorHAnsi"/>
        </w:rPr>
        <w:t xml:space="preserve">—to determine their fit with the Fund and how to submit a strong proposal. </w:t>
      </w:r>
      <w:r w:rsidR="00E419F5">
        <w:rPr>
          <w:rFonts w:eastAsiaTheme="minorHAnsi" w:cstheme="minorHAnsi"/>
        </w:rPr>
        <w:t>A</w:t>
      </w:r>
      <w:r w:rsidR="00E74B6F">
        <w:rPr>
          <w:rFonts w:eastAsiaTheme="minorHAnsi" w:cstheme="minorHAnsi"/>
        </w:rPr>
        <w:t xml:space="preserve"> portion of the Fund is reserved specifically for </w:t>
      </w:r>
      <w:r w:rsidRPr="00D82F8C">
        <w:rPr>
          <w:rFonts w:eastAsiaTheme="minorHAnsi" w:cstheme="minorHAnsi"/>
        </w:rPr>
        <w:t xml:space="preserve">Indigenous-led Partnerships that </w:t>
      </w:r>
      <w:r w:rsidR="00E419F5">
        <w:rPr>
          <w:rFonts w:eastAsiaTheme="minorHAnsi" w:cstheme="minorHAnsi"/>
        </w:rPr>
        <w:t xml:space="preserve">work to advance </w:t>
      </w:r>
      <w:r w:rsidRPr="00D82F8C">
        <w:rPr>
          <w:rFonts w:eastAsiaTheme="minorHAnsi" w:cstheme="minorHAnsi"/>
        </w:rPr>
        <w:t xml:space="preserve">Indigenous landscape conservation </w:t>
      </w:r>
      <w:r w:rsidR="00E419F5">
        <w:rPr>
          <w:rFonts w:eastAsiaTheme="minorHAnsi" w:cstheme="minorHAnsi"/>
        </w:rPr>
        <w:t>priorities</w:t>
      </w:r>
      <w:r w:rsidRPr="00D82F8C">
        <w:rPr>
          <w:rFonts w:eastAsiaTheme="minorHAnsi" w:cstheme="minorHAnsi"/>
        </w:rPr>
        <w:t xml:space="preserve">. </w:t>
      </w:r>
      <w:r w:rsidR="000C3B36">
        <w:rPr>
          <w:rFonts w:eastAsiaTheme="minorHAnsi" w:cstheme="minorHAnsi"/>
        </w:rPr>
        <w:t xml:space="preserve">Specific guidance for Indigenous-led Partnerships </w:t>
      </w:r>
      <w:r w:rsidR="00EF7773">
        <w:rPr>
          <w:rFonts w:eastAsiaTheme="minorHAnsi" w:cstheme="minorHAnsi"/>
        </w:rPr>
        <w:t xml:space="preserve">is </w:t>
      </w:r>
      <w:r w:rsidR="000C3B36">
        <w:rPr>
          <w:rFonts w:eastAsiaTheme="minorHAnsi" w:cstheme="minorHAnsi"/>
        </w:rPr>
        <w:t xml:space="preserve">noted </w:t>
      </w:r>
      <w:r w:rsidR="003D319C">
        <w:rPr>
          <w:rFonts w:eastAsiaTheme="minorHAnsi" w:cstheme="minorHAnsi"/>
        </w:rPr>
        <w:t xml:space="preserve">in appropriate locations </w:t>
      </w:r>
      <w:r w:rsidR="000C3B36">
        <w:rPr>
          <w:rFonts w:eastAsiaTheme="minorHAnsi" w:cstheme="minorHAnsi"/>
        </w:rPr>
        <w:t xml:space="preserve">throughout this RFP, and </w:t>
      </w:r>
      <w:r w:rsidR="00EF7773">
        <w:rPr>
          <w:rFonts w:eastAsiaTheme="minorHAnsi" w:cstheme="minorHAnsi"/>
        </w:rPr>
        <w:t xml:space="preserve">is </w:t>
      </w:r>
      <w:r w:rsidR="000C3B36">
        <w:rPr>
          <w:rFonts w:eastAsiaTheme="minorHAnsi" w:cstheme="minorHAnsi"/>
        </w:rPr>
        <w:t xml:space="preserve">also summarized in Section </w:t>
      </w:r>
      <w:r w:rsidR="00A73CF1">
        <w:rPr>
          <w:rFonts w:eastAsiaTheme="minorHAnsi" w:cstheme="minorHAnsi"/>
        </w:rPr>
        <w:t>2</w:t>
      </w:r>
      <w:r w:rsidR="00396F90">
        <w:rPr>
          <w:rFonts w:eastAsiaTheme="minorHAnsi" w:cstheme="minorHAnsi"/>
        </w:rPr>
        <w:t xml:space="preserve"> of the Applicant Guidance Document.</w:t>
      </w:r>
      <w:r w:rsidR="00396499">
        <w:rPr>
          <w:rFonts w:eastAsiaTheme="minorHAnsi" w:cstheme="minorHAnsi"/>
        </w:rPr>
        <w:t xml:space="preserve"> </w:t>
      </w:r>
    </w:p>
    <w:p w14:paraId="57028A3E" w14:textId="15A3E509" w:rsidR="00AB60B4" w:rsidRPr="007D79AE" w:rsidRDefault="00AB60B4" w:rsidP="004453BC">
      <w:pPr>
        <w:pStyle w:val="ListParagraph"/>
        <w:ind w:left="0"/>
        <w:rPr>
          <w:rFonts w:cstheme="minorHAnsi"/>
          <w:sz w:val="16"/>
          <w:szCs w:val="16"/>
        </w:rPr>
      </w:pPr>
    </w:p>
    <w:p w14:paraId="34F54453" w14:textId="413AC1B0" w:rsidR="00AB60B4" w:rsidRDefault="00AB4DA8" w:rsidP="00AB60B4">
      <w:r>
        <w:t xml:space="preserve">Key dates in the </w:t>
      </w:r>
      <w:r w:rsidR="00AB60B4">
        <w:t>20</w:t>
      </w:r>
      <w:r w:rsidR="008308BA">
        <w:t xml:space="preserve">20 </w:t>
      </w:r>
      <w:r w:rsidR="00975B88">
        <w:t>funding round</w:t>
      </w:r>
      <w:r w:rsidR="00AB60B4">
        <w:t xml:space="preserve"> </w:t>
      </w:r>
      <w:r>
        <w:t>are</w:t>
      </w:r>
      <w:r w:rsidR="00AB60B4">
        <w:t xml:space="preserve"> as follows:</w:t>
      </w:r>
    </w:p>
    <w:p w14:paraId="404AF0F4" w14:textId="42B340CA" w:rsidR="00AB60B4" w:rsidRDefault="00AB60B4" w:rsidP="00AB60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5"/>
        <w:gridCol w:w="3846"/>
      </w:tblGrid>
      <w:tr w:rsidR="00AB60B4" w:rsidRPr="007C27B5" w14:paraId="308E1E48" w14:textId="6B1FE0BF" w:rsidTr="007D79AE">
        <w:trPr>
          <w:trHeight w:val="267"/>
          <w:jc w:val="center"/>
        </w:trPr>
        <w:tc>
          <w:tcPr>
            <w:tcW w:w="3845" w:type="dxa"/>
          </w:tcPr>
          <w:p w14:paraId="160AA173" w14:textId="7870A81E" w:rsidR="00AB60B4" w:rsidRPr="007C27B5" w:rsidRDefault="00AB60B4" w:rsidP="005D573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8308BA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C27B5">
              <w:rPr>
                <w:rFonts w:asciiTheme="minorHAnsi" w:hAnsiTheme="minorHAnsi" w:cstheme="minorHAnsi"/>
                <w:b/>
              </w:rPr>
              <w:t>Acti</w:t>
            </w:r>
            <w:r>
              <w:rPr>
                <w:rFonts w:asciiTheme="minorHAnsi" w:hAnsiTheme="minorHAnsi" w:cstheme="minorHAnsi"/>
                <w:b/>
              </w:rPr>
              <w:t>vity</w:t>
            </w:r>
          </w:p>
        </w:tc>
        <w:tc>
          <w:tcPr>
            <w:tcW w:w="3846" w:type="dxa"/>
          </w:tcPr>
          <w:p w14:paraId="30E08654" w14:textId="26461EFF" w:rsidR="00AB60B4" w:rsidRPr="007C27B5" w:rsidRDefault="00F870A8" w:rsidP="005D573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870A8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</w:tr>
      <w:tr w:rsidR="00AB60B4" w:rsidRPr="007C27B5" w14:paraId="165F9B2D" w14:textId="3FDD27B7" w:rsidTr="007D79AE">
        <w:trPr>
          <w:trHeight w:val="249"/>
          <w:jc w:val="center"/>
        </w:trPr>
        <w:tc>
          <w:tcPr>
            <w:tcW w:w="3845" w:type="dxa"/>
          </w:tcPr>
          <w:p w14:paraId="572C7ADC" w14:textId="6627305E" w:rsidR="00AB60B4" w:rsidRPr="007C27B5" w:rsidRDefault="00AB60B4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RFP release</w:t>
            </w:r>
          </w:p>
        </w:tc>
        <w:tc>
          <w:tcPr>
            <w:tcW w:w="3846" w:type="dxa"/>
          </w:tcPr>
          <w:p w14:paraId="6072276E" w14:textId="2D900C38" w:rsidR="00AB60B4" w:rsidRPr="00C6501E" w:rsidRDefault="004C0F6F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Monday, </w:t>
            </w:r>
            <w:r w:rsidR="00B8383A">
              <w:rPr>
                <w:rFonts w:asciiTheme="minorHAnsi" w:hAnsiTheme="minorHAnsi" w:cstheme="minorHAnsi"/>
                <w:color w:val="000000" w:themeColor="text1"/>
              </w:rPr>
              <w:t>February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  <w:r w:rsidRPr="00663AB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4C0F6F" w:rsidRPr="007C27B5" w14:paraId="30902F0E" w14:textId="576C6069" w:rsidTr="007D79AE">
        <w:trPr>
          <w:trHeight w:val="300"/>
          <w:jc w:val="center"/>
        </w:trPr>
        <w:tc>
          <w:tcPr>
            <w:tcW w:w="3845" w:type="dxa"/>
          </w:tcPr>
          <w:p w14:paraId="6CD0DC9F" w14:textId="4B898CA5" w:rsidR="004C0F6F" w:rsidRPr="007C27B5" w:rsidRDefault="004C0F6F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Pre-proposals</w:t>
            </w:r>
            <w:r w:rsidRPr="007C27B5">
              <w:rPr>
                <w:rFonts w:asciiTheme="minorHAnsi" w:hAnsiTheme="minorHAnsi" w:cstheme="minorHAnsi"/>
              </w:rPr>
              <w:t xml:space="preserve"> due</w:t>
            </w:r>
          </w:p>
        </w:tc>
        <w:tc>
          <w:tcPr>
            <w:tcW w:w="3846" w:type="dxa"/>
          </w:tcPr>
          <w:p w14:paraId="23ACA059" w14:textId="1942097C" w:rsidR="004C0F6F" w:rsidRPr="00C6501E" w:rsidRDefault="004C0F6F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Friday, March 13</w:t>
            </w:r>
            <w:r w:rsidRPr="00663AB5">
              <w:rPr>
                <w:rFonts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C0F6F" w:rsidRPr="007C27B5" w14:paraId="7A22B2D5" w14:textId="0701A499" w:rsidTr="007D79AE">
        <w:trPr>
          <w:trHeight w:val="249"/>
          <w:jc w:val="center"/>
        </w:trPr>
        <w:tc>
          <w:tcPr>
            <w:tcW w:w="3845" w:type="dxa"/>
          </w:tcPr>
          <w:p w14:paraId="2669F2D2" w14:textId="0648B645" w:rsidR="004C0F6F" w:rsidRPr="007C27B5" w:rsidRDefault="004C0F6F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Pre-proposal decisions</w:t>
            </w:r>
          </w:p>
        </w:tc>
        <w:tc>
          <w:tcPr>
            <w:tcW w:w="3846" w:type="dxa"/>
          </w:tcPr>
          <w:p w14:paraId="499527BF" w14:textId="3EAC8DBF" w:rsidR="004C0F6F" w:rsidRPr="00C6501E" w:rsidRDefault="008F0849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Friday, May</w:t>
            </w:r>
            <w:r w:rsidR="004C0F6F">
              <w:rPr>
                <w:rFonts w:asciiTheme="minorHAnsi" w:hAnsiTheme="minorHAnsi" w:cstheme="minorHAnsi"/>
              </w:rPr>
              <w:t xml:space="preserve"> 1</w:t>
            </w:r>
            <w:r w:rsidR="004C0F6F" w:rsidRPr="00663AB5">
              <w:rPr>
                <w:rFonts w:asciiTheme="minorHAnsi" w:hAnsiTheme="minorHAnsi" w:cstheme="minorHAnsi"/>
                <w:vertAlign w:val="superscript"/>
              </w:rPr>
              <w:t>st</w:t>
            </w:r>
            <w:r w:rsidR="004C0F6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C0F6F" w:rsidRPr="007C27B5" w14:paraId="6019B824" w14:textId="5306DBE6" w:rsidTr="007D79AE">
        <w:trPr>
          <w:trHeight w:val="267"/>
          <w:jc w:val="center"/>
        </w:trPr>
        <w:tc>
          <w:tcPr>
            <w:tcW w:w="3845" w:type="dxa"/>
          </w:tcPr>
          <w:p w14:paraId="20339D87" w14:textId="1E7114FD" w:rsidR="004C0F6F" w:rsidRPr="007C27B5" w:rsidRDefault="004C0F6F" w:rsidP="005D573B">
            <w:pPr>
              <w:pStyle w:val="Default"/>
              <w:rPr>
                <w:rFonts w:asciiTheme="minorHAnsi" w:hAnsiTheme="minorHAnsi" w:cstheme="minorHAnsi"/>
              </w:rPr>
            </w:pPr>
            <w:r w:rsidRPr="007C27B5">
              <w:rPr>
                <w:rFonts w:asciiTheme="minorHAnsi" w:hAnsiTheme="minorHAnsi" w:cstheme="minorHAnsi"/>
              </w:rPr>
              <w:t>Full proposal</w:t>
            </w:r>
            <w:r>
              <w:rPr>
                <w:rFonts w:asciiTheme="minorHAnsi" w:hAnsiTheme="minorHAnsi" w:cstheme="minorHAnsi"/>
              </w:rPr>
              <w:t>s</w:t>
            </w:r>
            <w:r w:rsidRPr="007C27B5">
              <w:rPr>
                <w:rFonts w:asciiTheme="minorHAnsi" w:hAnsiTheme="minorHAnsi" w:cstheme="minorHAnsi"/>
              </w:rPr>
              <w:t xml:space="preserve"> due</w:t>
            </w:r>
          </w:p>
        </w:tc>
        <w:tc>
          <w:tcPr>
            <w:tcW w:w="3846" w:type="dxa"/>
          </w:tcPr>
          <w:p w14:paraId="772EF92A" w14:textId="6BD0F990" w:rsidR="004C0F6F" w:rsidRPr="00C6501E" w:rsidRDefault="004C0F6F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Friday, May 29</w:t>
            </w:r>
            <w:r w:rsidRPr="00663AB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C0F6F" w:rsidRPr="007C27B5" w14:paraId="10356767" w14:textId="3DABD85F" w:rsidTr="007D79AE">
        <w:trPr>
          <w:trHeight w:val="314"/>
          <w:jc w:val="center"/>
        </w:trPr>
        <w:tc>
          <w:tcPr>
            <w:tcW w:w="3845" w:type="dxa"/>
          </w:tcPr>
          <w:p w14:paraId="55BA2EE5" w14:textId="3307A0A4" w:rsidR="004C0F6F" w:rsidRPr="007C27B5" w:rsidRDefault="004C0F6F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Catalyst g</w:t>
            </w:r>
            <w:r w:rsidRPr="007C27B5">
              <w:rPr>
                <w:rFonts w:asciiTheme="minorHAnsi" w:hAnsiTheme="minorHAnsi" w:cstheme="minorHAnsi"/>
              </w:rPr>
              <w:t>rants</w:t>
            </w:r>
            <w:r>
              <w:rPr>
                <w:rFonts w:asciiTheme="minorHAnsi" w:hAnsiTheme="minorHAnsi" w:cstheme="minorHAnsi"/>
              </w:rPr>
              <w:t xml:space="preserve"> announced</w:t>
            </w:r>
          </w:p>
        </w:tc>
        <w:tc>
          <w:tcPr>
            <w:tcW w:w="3846" w:type="dxa"/>
          </w:tcPr>
          <w:p w14:paraId="62A5DDA8" w14:textId="61B57F82" w:rsidR="004C0F6F" w:rsidRPr="00C6501E" w:rsidRDefault="00927F3F" w:rsidP="005D573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or before Tuesday, September 1</w:t>
            </w:r>
            <w:r w:rsidRPr="00623759">
              <w:rPr>
                <w:rFonts w:asciiTheme="minorHAnsi" w:hAnsiTheme="minorHAnsi" w:cstheme="minorHAnsi"/>
                <w:vertAlign w:val="superscript"/>
              </w:rPr>
              <w:t>st</w:t>
            </w:r>
            <w:r w:rsidR="004C0F6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B96519A" w14:textId="0F5F447B" w:rsidR="00AB60B4" w:rsidRPr="000E5DA6" w:rsidRDefault="00AB60B4" w:rsidP="004453BC">
      <w:pPr>
        <w:pStyle w:val="ListParagraph"/>
        <w:ind w:left="0"/>
        <w:rPr>
          <w:rFonts w:cstheme="minorHAnsi"/>
        </w:rPr>
      </w:pPr>
    </w:p>
    <w:p w14:paraId="562EAE17" w14:textId="77777777" w:rsidR="000E5DA6" w:rsidRPr="00FA773B" w:rsidRDefault="000E5DA6" w:rsidP="004453BC">
      <w:pPr>
        <w:pStyle w:val="ListParagraph"/>
        <w:ind w:left="0"/>
        <w:rPr>
          <w:rFonts w:cstheme="minorHAnsi"/>
          <w:sz w:val="22"/>
          <w:szCs w:val="22"/>
        </w:rPr>
      </w:pPr>
    </w:p>
    <w:p w14:paraId="378ABFA0" w14:textId="2A3F0133" w:rsidR="00C93A44" w:rsidRPr="00C72211" w:rsidRDefault="000C3B36" w:rsidP="00A66CAE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  <w:t>PURPOSE OF THE FUND</w:t>
      </w:r>
    </w:p>
    <w:p w14:paraId="4EE29FA3" w14:textId="38611F74" w:rsidR="00A078B7" w:rsidRDefault="00801528" w:rsidP="00663AB5">
      <w:pPr>
        <w:rPr>
          <w:rFonts w:cstheme="minorHAnsi"/>
        </w:rPr>
      </w:pPr>
      <w:r w:rsidRPr="00C72211">
        <w:rPr>
          <w:rFonts w:cstheme="minorHAnsi"/>
        </w:rPr>
        <w:t xml:space="preserve">The purpose of the Landscape Conservation Catalyst Fund is to accelerate the </w:t>
      </w:r>
      <w:r w:rsidR="00F870A8">
        <w:rPr>
          <w:rFonts w:cstheme="minorHAnsi"/>
        </w:rPr>
        <w:t xml:space="preserve">pace </w:t>
      </w:r>
      <w:r w:rsidR="00847B23">
        <w:rPr>
          <w:rFonts w:cstheme="minorHAnsi"/>
        </w:rPr>
        <w:t>of</w:t>
      </w:r>
      <w:r w:rsidRPr="00C72211">
        <w:rPr>
          <w:rFonts w:cstheme="minorHAnsi"/>
        </w:rPr>
        <w:t xml:space="preserve"> conservation </w:t>
      </w:r>
      <w:r w:rsidR="00847B23">
        <w:rPr>
          <w:rFonts w:cstheme="minorHAnsi"/>
        </w:rPr>
        <w:t xml:space="preserve">at scale </w:t>
      </w:r>
      <w:r w:rsidRPr="00C72211">
        <w:rPr>
          <w:rFonts w:cstheme="minorHAnsi"/>
        </w:rPr>
        <w:t>across the United States</w:t>
      </w:r>
      <w:r w:rsidR="004E46DA">
        <w:rPr>
          <w:rFonts w:cstheme="minorHAnsi"/>
        </w:rPr>
        <w:t xml:space="preserve"> through targeted support of collaborative </w:t>
      </w:r>
      <w:r w:rsidR="00A078B7">
        <w:rPr>
          <w:rFonts w:cstheme="minorHAnsi"/>
        </w:rPr>
        <w:t>L</w:t>
      </w:r>
      <w:r w:rsidR="004E46DA">
        <w:rPr>
          <w:rFonts w:cstheme="minorHAnsi"/>
        </w:rPr>
        <w:t xml:space="preserve">andscape </w:t>
      </w:r>
      <w:r w:rsidR="00A078B7">
        <w:rPr>
          <w:rFonts w:cstheme="minorHAnsi"/>
        </w:rPr>
        <w:t>C</w:t>
      </w:r>
      <w:r w:rsidR="004E46DA">
        <w:rPr>
          <w:rFonts w:cstheme="minorHAnsi"/>
        </w:rPr>
        <w:t>onservation.</w:t>
      </w:r>
      <w:r w:rsidR="004E46DA" w:rsidRPr="00C72211">
        <w:rPr>
          <w:rFonts w:cstheme="minorHAnsi"/>
        </w:rPr>
        <w:t xml:space="preserve"> </w:t>
      </w:r>
      <w:r w:rsidR="00A078B7">
        <w:rPr>
          <w:rFonts w:cstheme="minorHAnsi"/>
        </w:rPr>
        <w:t xml:space="preserve">The </w:t>
      </w:r>
      <w:r w:rsidR="00E0244C">
        <w:rPr>
          <w:rFonts w:cstheme="minorHAnsi"/>
        </w:rPr>
        <w:t xml:space="preserve">Catalyst </w:t>
      </w:r>
      <w:r w:rsidR="00A078B7">
        <w:rPr>
          <w:rFonts w:cstheme="minorHAnsi"/>
        </w:rPr>
        <w:t>Fund s</w:t>
      </w:r>
      <w:r w:rsidR="00A078B7" w:rsidRPr="00C72211">
        <w:rPr>
          <w:rFonts w:cstheme="minorHAnsi"/>
        </w:rPr>
        <w:t>pecifically support</w:t>
      </w:r>
      <w:r w:rsidR="00A078B7">
        <w:rPr>
          <w:rFonts w:cstheme="minorHAnsi"/>
        </w:rPr>
        <w:t>s</w:t>
      </w:r>
      <w:r w:rsidR="00A078B7" w:rsidRPr="00C72211">
        <w:rPr>
          <w:rFonts w:cstheme="minorHAnsi"/>
        </w:rPr>
        <w:t xml:space="preserve"> key collaborative processes </w:t>
      </w:r>
      <w:r w:rsidR="00A078B7">
        <w:rPr>
          <w:rFonts w:cstheme="minorHAnsi"/>
        </w:rPr>
        <w:t xml:space="preserve">and activities </w:t>
      </w:r>
      <w:r w:rsidR="00E419F5">
        <w:rPr>
          <w:rFonts w:cstheme="minorHAnsi"/>
        </w:rPr>
        <w:t xml:space="preserve">to </w:t>
      </w:r>
      <w:r w:rsidR="00A078B7" w:rsidRPr="00C72211">
        <w:rPr>
          <w:rFonts w:cstheme="minorHAnsi"/>
        </w:rPr>
        <w:t xml:space="preserve">build </w:t>
      </w:r>
      <w:r w:rsidR="00A078B7">
        <w:rPr>
          <w:rFonts w:cstheme="minorHAnsi"/>
        </w:rPr>
        <w:t>critical c</w:t>
      </w:r>
      <w:r w:rsidR="00A078B7" w:rsidRPr="00C72211">
        <w:rPr>
          <w:rFonts w:cstheme="minorHAnsi"/>
        </w:rPr>
        <w:t xml:space="preserve">apacity and forward </w:t>
      </w:r>
      <w:r w:rsidR="00A078B7">
        <w:rPr>
          <w:rFonts w:cstheme="minorHAnsi"/>
        </w:rPr>
        <w:t xml:space="preserve">conservation </w:t>
      </w:r>
      <w:r w:rsidR="00A078B7" w:rsidRPr="00C72211">
        <w:rPr>
          <w:rFonts w:cstheme="minorHAnsi"/>
        </w:rPr>
        <w:t xml:space="preserve">momentum in </w:t>
      </w:r>
      <w:r w:rsidR="00E15DB2">
        <w:rPr>
          <w:rFonts w:cstheme="minorHAnsi"/>
        </w:rPr>
        <w:t>L</w:t>
      </w:r>
      <w:r w:rsidR="00044097">
        <w:rPr>
          <w:rFonts w:cstheme="minorHAnsi"/>
        </w:rPr>
        <w:t xml:space="preserve">andscape </w:t>
      </w:r>
      <w:r w:rsidR="00E15DB2">
        <w:rPr>
          <w:rFonts w:cstheme="minorHAnsi"/>
        </w:rPr>
        <w:t>C</w:t>
      </w:r>
      <w:r w:rsidR="00044097">
        <w:rPr>
          <w:rFonts w:cstheme="minorHAnsi"/>
        </w:rPr>
        <w:t xml:space="preserve">onservation </w:t>
      </w:r>
      <w:r w:rsidR="00A078B7">
        <w:rPr>
          <w:rFonts w:cstheme="minorHAnsi"/>
        </w:rPr>
        <w:t>Partnerships</w:t>
      </w:r>
      <w:r w:rsidR="00044097">
        <w:rPr>
          <w:rFonts w:cstheme="minorHAnsi"/>
        </w:rPr>
        <w:t>.</w:t>
      </w:r>
    </w:p>
    <w:p w14:paraId="61BD3E03" w14:textId="77777777" w:rsidR="00A078B7" w:rsidRPr="007D79AE" w:rsidRDefault="00A078B7" w:rsidP="00663AB5">
      <w:pPr>
        <w:rPr>
          <w:rFonts w:cstheme="minorHAnsi"/>
          <w:sz w:val="16"/>
          <w:szCs w:val="16"/>
        </w:rPr>
      </w:pPr>
    </w:p>
    <w:p w14:paraId="074719C5" w14:textId="77777777" w:rsidR="00E419F5" w:rsidRDefault="003F7CEE" w:rsidP="007D79AE">
      <w:pPr>
        <w:spacing w:after="120"/>
        <w:rPr>
          <w:rFonts w:cstheme="minorHAnsi"/>
        </w:rPr>
      </w:pPr>
      <w:r w:rsidRPr="00C72211">
        <w:rPr>
          <w:rFonts w:cstheme="minorHAnsi"/>
        </w:rPr>
        <w:t xml:space="preserve">The </w:t>
      </w:r>
      <w:r w:rsidR="00A078B7">
        <w:rPr>
          <w:rFonts w:cstheme="minorHAnsi"/>
        </w:rPr>
        <w:t xml:space="preserve">Catalyst </w:t>
      </w:r>
      <w:r w:rsidRPr="00C72211">
        <w:rPr>
          <w:rFonts w:cstheme="minorHAnsi"/>
        </w:rPr>
        <w:t xml:space="preserve">Fund </w:t>
      </w:r>
      <w:r w:rsidR="004E46DA">
        <w:rPr>
          <w:rFonts w:cstheme="minorHAnsi"/>
        </w:rPr>
        <w:t>was established in recognition that</w:t>
      </w:r>
      <w:r w:rsidR="00C93F12">
        <w:rPr>
          <w:rFonts w:cstheme="minorHAnsi"/>
        </w:rPr>
        <w:t xml:space="preserve">: </w:t>
      </w:r>
    </w:p>
    <w:p w14:paraId="16BE8938" w14:textId="1CC81FB2" w:rsidR="00E419F5" w:rsidRPr="00046EB1" w:rsidRDefault="00362D07" w:rsidP="007D79AE">
      <w:pPr>
        <w:pStyle w:val="ListParagraph"/>
        <w:numPr>
          <w:ilvl w:val="0"/>
          <w:numId w:val="3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W</w:t>
      </w:r>
      <w:r w:rsidR="001B7A12" w:rsidRPr="00E419F5">
        <w:rPr>
          <w:rFonts w:cstheme="minorHAnsi"/>
        </w:rPr>
        <w:t xml:space="preserve">orking </w:t>
      </w:r>
      <w:r w:rsidR="000855D6" w:rsidRPr="00E419F5">
        <w:rPr>
          <w:rFonts w:cstheme="minorHAnsi"/>
        </w:rPr>
        <w:t xml:space="preserve">at </w:t>
      </w:r>
      <w:r w:rsidR="001B7A12" w:rsidRPr="00E419F5">
        <w:rPr>
          <w:rFonts w:cstheme="minorHAnsi"/>
        </w:rPr>
        <w:t xml:space="preserve">the landscape scale—the scale nature functions—is </w:t>
      </w:r>
      <w:r w:rsidR="00C93F12" w:rsidRPr="00E419F5">
        <w:rPr>
          <w:rFonts w:cstheme="minorHAnsi"/>
        </w:rPr>
        <w:t xml:space="preserve">the only </w:t>
      </w:r>
      <w:r w:rsidR="001D05BB" w:rsidRPr="00E419F5">
        <w:rPr>
          <w:rFonts w:cstheme="minorHAnsi"/>
        </w:rPr>
        <w:t xml:space="preserve">effective </w:t>
      </w:r>
      <w:r w:rsidR="00C93F12" w:rsidRPr="00E419F5">
        <w:rPr>
          <w:rFonts w:cstheme="minorHAnsi"/>
        </w:rPr>
        <w:t xml:space="preserve">way to tackle pressing challenges such as climate change, habitat loss, and landscape fragmentation; </w:t>
      </w:r>
    </w:p>
    <w:p w14:paraId="503D9EA0" w14:textId="49C02C75" w:rsidR="00E419F5" w:rsidRPr="00046EB1" w:rsidRDefault="00362D07" w:rsidP="007D79AE">
      <w:pPr>
        <w:pStyle w:val="ListParagraph"/>
        <w:numPr>
          <w:ilvl w:val="0"/>
          <w:numId w:val="3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E</w:t>
      </w:r>
      <w:r w:rsidR="004E46DA" w:rsidRPr="00046EB1">
        <w:rPr>
          <w:rFonts w:cstheme="minorHAnsi"/>
        </w:rPr>
        <w:t xml:space="preserve">xtensive and enduring collaboration is essential to </w:t>
      </w:r>
      <w:r w:rsidR="005075AB" w:rsidRPr="00046EB1">
        <w:rPr>
          <w:rFonts w:cstheme="minorHAnsi"/>
        </w:rPr>
        <w:t xml:space="preserve">achieving </w:t>
      </w:r>
      <w:r w:rsidR="004E46DA" w:rsidRPr="00046EB1">
        <w:rPr>
          <w:rFonts w:cstheme="minorHAnsi"/>
        </w:rPr>
        <w:t>successful conservation across whole landscap</w:t>
      </w:r>
      <w:r w:rsidR="007D5D2B" w:rsidRPr="00046EB1">
        <w:rPr>
          <w:rFonts w:cstheme="minorHAnsi"/>
        </w:rPr>
        <w:t>es</w:t>
      </w:r>
      <w:r w:rsidR="00C93F12" w:rsidRPr="00046EB1">
        <w:rPr>
          <w:rFonts w:cstheme="minorHAnsi"/>
        </w:rPr>
        <w:t>;</w:t>
      </w:r>
      <w:r w:rsidR="004E46DA" w:rsidRPr="00046EB1">
        <w:rPr>
          <w:rFonts w:cstheme="minorHAnsi"/>
        </w:rPr>
        <w:t xml:space="preserve"> </w:t>
      </w:r>
      <w:r w:rsidR="005075AB" w:rsidRPr="00046EB1">
        <w:rPr>
          <w:rFonts w:cstheme="minorHAnsi"/>
        </w:rPr>
        <w:t xml:space="preserve">and </w:t>
      </w:r>
    </w:p>
    <w:p w14:paraId="2603172A" w14:textId="3FA1CA24" w:rsidR="00C93F12" w:rsidRPr="00E419F5" w:rsidRDefault="00362D07" w:rsidP="007D79AE">
      <w:pPr>
        <w:pStyle w:val="ListParagraph"/>
        <w:numPr>
          <w:ilvl w:val="0"/>
          <w:numId w:val="3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="008E573A" w:rsidRPr="00046EB1">
        <w:rPr>
          <w:rFonts w:cstheme="minorHAnsi"/>
        </w:rPr>
        <w:t xml:space="preserve">t takes dedicated time and resources to build </w:t>
      </w:r>
      <w:r w:rsidR="00DB7F15" w:rsidRPr="00046EB1">
        <w:rPr>
          <w:rFonts w:cstheme="minorHAnsi"/>
        </w:rPr>
        <w:t xml:space="preserve">and sustain </w:t>
      </w:r>
      <w:r w:rsidR="007D5D2B" w:rsidRPr="00362D07">
        <w:rPr>
          <w:rFonts w:cstheme="minorHAnsi"/>
        </w:rPr>
        <w:t xml:space="preserve">such </w:t>
      </w:r>
      <w:r w:rsidR="008E573A" w:rsidRPr="00362D07">
        <w:rPr>
          <w:rFonts w:cstheme="minorHAnsi"/>
        </w:rPr>
        <w:t>collaboration</w:t>
      </w:r>
      <w:r w:rsidR="00DB7F15" w:rsidRPr="00362D07">
        <w:rPr>
          <w:rFonts w:cstheme="minorHAnsi"/>
        </w:rPr>
        <w:t>,</w:t>
      </w:r>
      <w:r w:rsidR="008E573A" w:rsidRPr="00362D07">
        <w:rPr>
          <w:rFonts w:cstheme="minorHAnsi"/>
        </w:rPr>
        <w:t xml:space="preserve"> and </w:t>
      </w:r>
      <w:r w:rsidR="00DB7F15" w:rsidRPr="00362D07">
        <w:rPr>
          <w:rFonts w:cstheme="minorHAnsi"/>
        </w:rPr>
        <w:t>this is not possible w</w:t>
      </w:r>
      <w:r w:rsidR="00DB7F15" w:rsidRPr="00D460C7">
        <w:rPr>
          <w:rFonts w:cstheme="minorHAnsi"/>
        </w:rPr>
        <w:t xml:space="preserve">ithout </w:t>
      </w:r>
      <w:r w:rsidR="007D5D2B" w:rsidRPr="007D79AE">
        <w:rPr>
          <w:rFonts w:cstheme="minorHAnsi"/>
        </w:rPr>
        <w:t xml:space="preserve">directing </w:t>
      </w:r>
      <w:r w:rsidR="00DB7F15" w:rsidRPr="007D79AE">
        <w:rPr>
          <w:rFonts w:cstheme="minorHAnsi"/>
        </w:rPr>
        <w:t xml:space="preserve">sufficient </w:t>
      </w:r>
      <w:r w:rsidR="008E573A" w:rsidRPr="007D79AE">
        <w:rPr>
          <w:rFonts w:cstheme="minorHAnsi"/>
        </w:rPr>
        <w:t>funding</w:t>
      </w:r>
      <w:r w:rsidR="00DB7F15" w:rsidRPr="007D79AE">
        <w:rPr>
          <w:rFonts w:cstheme="minorHAnsi"/>
        </w:rPr>
        <w:t xml:space="preserve"> specifically for th</w:t>
      </w:r>
      <w:r w:rsidR="007D5D2B" w:rsidRPr="007D79AE">
        <w:rPr>
          <w:rFonts w:cstheme="minorHAnsi"/>
        </w:rPr>
        <w:t>is</w:t>
      </w:r>
      <w:r w:rsidR="00DB7F15" w:rsidRPr="007D79AE">
        <w:rPr>
          <w:rFonts w:cstheme="minorHAnsi"/>
        </w:rPr>
        <w:t xml:space="preserve"> purpose</w:t>
      </w:r>
      <w:r w:rsidR="00E419F5">
        <w:rPr>
          <w:rFonts w:cstheme="minorHAnsi"/>
        </w:rPr>
        <w:t xml:space="preserve">—yet funding to directly support collaboration is </w:t>
      </w:r>
      <w:r w:rsidR="0023449F">
        <w:rPr>
          <w:rFonts w:cstheme="minorHAnsi"/>
        </w:rPr>
        <w:t xml:space="preserve">scarce </w:t>
      </w:r>
      <w:r w:rsidR="00E419F5">
        <w:rPr>
          <w:rFonts w:cstheme="minorHAnsi"/>
        </w:rPr>
        <w:t>and difficult to acquire.</w:t>
      </w:r>
      <w:r w:rsidR="008E573A" w:rsidRPr="00E419F5">
        <w:rPr>
          <w:rFonts w:cstheme="minorHAnsi"/>
        </w:rPr>
        <w:t xml:space="preserve"> </w:t>
      </w:r>
    </w:p>
    <w:p w14:paraId="50DB0360" w14:textId="77777777" w:rsidR="00FD3828" w:rsidRPr="00BA425C" w:rsidRDefault="00FD3828" w:rsidP="00FD3828">
      <w:pPr>
        <w:spacing w:after="120"/>
        <w:rPr>
          <w:rFonts w:cstheme="minorHAnsi"/>
          <w:b/>
          <w:color w:val="1F3864" w:themeColor="accent1" w:themeShade="80"/>
          <w:sz w:val="22"/>
          <w:szCs w:val="22"/>
        </w:rPr>
      </w:pPr>
    </w:p>
    <w:p w14:paraId="743A06AE" w14:textId="634FBD20" w:rsidR="0066701E" w:rsidRPr="008975DD" w:rsidRDefault="000C3B36" w:rsidP="0034613F">
      <w:pPr>
        <w:pStyle w:val="ListParagraph"/>
        <w:numPr>
          <w:ilvl w:val="0"/>
          <w:numId w:val="4"/>
        </w:numPr>
      </w:pPr>
      <w:r w:rsidRPr="0034613F">
        <w:rPr>
          <w:rFonts w:cstheme="minorHAnsi"/>
          <w:b/>
          <w:color w:val="1F3864" w:themeColor="accent1" w:themeShade="80"/>
          <w:sz w:val="28"/>
          <w:szCs w:val="28"/>
        </w:rPr>
        <w:t>FUND PRIORITIES</w:t>
      </w:r>
      <w:r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</w:p>
    <w:p w14:paraId="75906EAC" w14:textId="77777777" w:rsidR="00CB5E15" w:rsidRDefault="00CB5E15" w:rsidP="003D319C"/>
    <w:p w14:paraId="31F25354" w14:textId="18F54274" w:rsidR="007A5DB9" w:rsidRPr="00663AB5" w:rsidRDefault="00E419F5" w:rsidP="00663AB5">
      <w:pPr>
        <w:rPr>
          <w:rFonts w:cstheme="minorHAnsi"/>
          <w:b/>
          <w:color w:val="000000" w:themeColor="text1"/>
        </w:rPr>
      </w:pPr>
      <w:r w:rsidRPr="00663AB5">
        <w:rPr>
          <w:rFonts w:cstheme="minorHAnsi"/>
          <w:b/>
          <w:color w:val="000000" w:themeColor="text1"/>
        </w:rPr>
        <w:t xml:space="preserve">PRIORITY: LANDSCAPE CONSERVATION PARTNERSHIPS </w:t>
      </w:r>
    </w:p>
    <w:p w14:paraId="638549F4" w14:textId="118734D4" w:rsidR="00CB5E15" w:rsidRDefault="00AF4DF4" w:rsidP="007A5DB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Catalyst Fund </w:t>
      </w:r>
      <w:r w:rsidR="00E419F5">
        <w:rPr>
          <w:rFonts w:cstheme="minorHAnsi"/>
          <w:color w:val="000000" w:themeColor="text1"/>
        </w:rPr>
        <w:t xml:space="preserve">directs </w:t>
      </w:r>
      <w:r>
        <w:rPr>
          <w:rFonts w:cstheme="minorHAnsi"/>
          <w:color w:val="000000" w:themeColor="text1"/>
        </w:rPr>
        <w:t xml:space="preserve">funding to </w:t>
      </w:r>
      <w:r w:rsidR="00A078B7">
        <w:rPr>
          <w:rFonts w:cstheme="minorHAnsi"/>
          <w:color w:val="000000" w:themeColor="text1"/>
        </w:rPr>
        <w:t>L</w:t>
      </w:r>
      <w:r>
        <w:rPr>
          <w:rFonts w:cstheme="minorHAnsi"/>
          <w:color w:val="000000" w:themeColor="text1"/>
        </w:rPr>
        <w:t xml:space="preserve">andscape </w:t>
      </w:r>
      <w:r w:rsidR="00A078B7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 xml:space="preserve">onservation </w:t>
      </w:r>
      <w:r w:rsidR="00A078B7"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</w:rPr>
        <w:t>artnerships, defined, f</w:t>
      </w:r>
      <w:r w:rsidR="007A5DB9" w:rsidRPr="00663AB5">
        <w:rPr>
          <w:rFonts w:cstheme="minorHAnsi"/>
          <w:color w:val="000000" w:themeColor="text1"/>
        </w:rPr>
        <w:t xml:space="preserve">or the purposes of this RFP, as: </w:t>
      </w:r>
    </w:p>
    <w:p w14:paraId="76E1D80B" w14:textId="77777777" w:rsidR="00AF4DF4" w:rsidRPr="00663AB5" w:rsidRDefault="00AF4DF4" w:rsidP="00663AB5">
      <w:pPr>
        <w:rPr>
          <w:rFonts w:cstheme="minorHAnsi"/>
          <w:color w:val="000000" w:themeColor="text1"/>
        </w:rPr>
      </w:pPr>
    </w:p>
    <w:p w14:paraId="57E372FF" w14:textId="0BC6058D" w:rsidR="00D54653" w:rsidRPr="00E947D2" w:rsidRDefault="00D54653" w:rsidP="00663AB5">
      <w:pPr>
        <w:pStyle w:val="ListParagraph"/>
        <w:numPr>
          <w:ilvl w:val="0"/>
          <w:numId w:val="25"/>
        </w:numPr>
        <w:spacing w:after="120"/>
        <w:contextualSpacing w:val="0"/>
      </w:pPr>
      <w:r w:rsidRPr="00AC36B2">
        <w:rPr>
          <w:b/>
          <w:i/>
        </w:rPr>
        <w:t>Place-based</w:t>
      </w:r>
      <w:r w:rsidRPr="00E947D2">
        <w:t>:</w:t>
      </w:r>
      <w:r w:rsidRPr="00AC36B2">
        <w:rPr>
          <w:i/>
        </w:rPr>
        <w:t xml:space="preserve"> </w:t>
      </w:r>
      <w:r w:rsidR="009E09E7">
        <w:t xml:space="preserve">The Partnership has </w:t>
      </w:r>
      <w:r w:rsidR="00AF2A6F">
        <w:t xml:space="preserve">defined </w:t>
      </w:r>
      <w:r w:rsidR="009E09E7">
        <w:t>a</w:t>
      </w:r>
      <w:r w:rsidRPr="00E947D2">
        <w:t xml:space="preserve"> geographically explicit area of focus</w:t>
      </w:r>
      <w:r w:rsidR="00AF4DF4">
        <w:t>—a landscape—</w:t>
      </w:r>
      <w:r w:rsidR="00AF2A6F">
        <w:t>that</w:t>
      </w:r>
      <w:r w:rsidRPr="00E947D2">
        <w:t xml:space="preserve"> is sufficiently large in scale to </w:t>
      </w:r>
      <w:r w:rsidR="00E419F5">
        <w:t xml:space="preserve">span political boundaries and </w:t>
      </w:r>
      <w:r w:rsidRPr="00E947D2">
        <w:t xml:space="preserve">encompass a diversity of landowner types, conservation issues, </w:t>
      </w:r>
      <w:r>
        <w:t xml:space="preserve">jurisdictions, </w:t>
      </w:r>
      <w:r w:rsidRPr="00E947D2">
        <w:t xml:space="preserve">and stakeholder interests. </w:t>
      </w:r>
    </w:p>
    <w:p w14:paraId="4BBF9779" w14:textId="0B0261F7" w:rsidR="00D54653" w:rsidRPr="00E947D2" w:rsidRDefault="00D54653" w:rsidP="00663AB5">
      <w:pPr>
        <w:pStyle w:val="ListParagraph"/>
        <w:numPr>
          <w:ilvl w:val="0"/>
          <w:numId w:val="25"/>
        </w:numPr>
        <w:spacing w:after="120"/>
        <w:contextualSpacing w:val="0"/>
      </w:pPr>
      <w:r w:rsidRPr="00AC36B2">
        <w:rPr>
          <w:b/>
          <w:i/>
        </w:rPr>
        <w:t xml:space="preserve">Focused on a Shared, Long-term </w:t>
      </w:r>
      <w:r w:rsidR="002E0243">
        <w:rPr>
          <w:b/>
          <w:i/>
        </w:rPr>
        <w:t xml:space="preserve">Conservation </w:t>
      </w:r>
      <w:r w:rsidRPr="00AC36B2">
        <w:rPr>
          <w:b/>
          <w:i/>
        </w:rPr>
        <w:t>Vision</w:t>
      </w:r>
      <w:r w:rsidRPr="00AC36B2">
        <w:rPr>
          <w:i/>
        </w:rPr>
        <w:t xml:space="preserve">: </w:t>
      </w:r>
      <w:r>
        <w:t>The</w:t>
      </w:r>
      <w:r w:rsidRPr="00E947D2">
        <w:t xml:space="preserve"> </w:t>
      </w:r>
      <w:r w:rsidR="007B508E">
        <w:t>P</w:t>
      </w:r>
      <w:r w:rsidRPr="00E947D2">
        <w:t>artnership has articulated a long-term</w:t>
      </w:r>
      <w:r w:rsidR="001A46D3">
        <w:t>, holistic</w:t>
      </w:r>
      <w:r w:rsidRPr="00E947D2">
        <w:t xml:space="preserve"> vision</w:t>
      </w:r>
      <w:r w:rsidR="001A46D3">
        <w:t>—encompassing people and nature—</w:t>
      </w:r>
      <w:r w:rsidRPr="00E947D2">
        <w:t xml:space="preserve">for the </w:t>
      </w:r>
      <w:r w:rsidR="001A46D3">
        <w:t xml:space="preserve">ecological </w:t>
      </w:r>
      <w:r w:rsidRPr="00E947D2">
        <w:t xml:space="preserve">health and </w:t>
      </w:r>
      <w:r w:rsidR="001A46D3">
        <w:t>resilience</w:t>
      </w:r>
      <w:r w:rsidR="001A46D3" w:rsidRPr="00E947D2">
        <w:t xml:space="preserve"> </w:t>
      </w:r>
      <w:r w:rsidRPr="00E947D2">
        <w:t>of the defined landscape</w:t>
      </w:r>
      <w:r w:rsidR="001A46D3">
        <w:t>, with clearly identified conservation goals and outcomes</w:t>
      </w:r>
      <w:r w:rsidRPr="00E947D2">
        <w:t>.</w:t>
      </w:r>
    </w:p>
    <w:p w14:paraId="1022D9F2" w14:textId="7574F600" w:rsidR="00D54653" w:rsidRPr="00E947D2" w:rsidRDefault="00D54653" w:rsidP="00663AB5">
      <w:pPr>
        <w:pStyle w:val="ListParagraph"/>
        <w:numPr>
          <w:ilvl w:val="0"/>
          <w:numId w:val="25"/>
        </w:numPr>
        <w:spacing w:after="120"/>
        <w:contextualSpacing w:val="0"/>
      </w:pPr>
      <w:r w:rsidRPr="00AC36B2">
        <w:rPr>
          <w:b/>
          <w:i/>
        </w:rPr>
        <w:t>Collaboratively Governed</w:t>
      </w:r>
      <w:r w:rsidRPr="00E947D2">
        <w:t>: Although one organization may play a lead convening</w:t>
      </w:r>
      <w:r w:rsidR="00E419F5">
        <w:t xml:space="preserve"> or </w:t>
      </w:r>
      <w:r w:rsidRPr="00E947D2">
        <w:t>coordination role</w:t>
      </w:r>
      <w:r w:rsidR="009E09E7">
        <w:t xml:space="preserve"> in the Partnership</w:t>
      </w:r>
      <w:r w:rsidRPr="00E947D2">
        <w:t>, a formal or informal governance structure or decision</w:t>
      </w:r>
      <w:r>
        <w:t>-</w:t>
      </w:r>
      <w:r w:rsidRPr="00E947D2">
        <w:t xml:space="preserve">making </w:t>
      </w:r>
      <w:r w:rsidR="00B1677F">
        <w:t xml:space="preserve">process </w:t>
      </w:r>
      <w:r w:rsidRPr="00E947D2">
        <w:t xml:space="preserve">fosters collaborative leadership and </w:t>
      </w:r>
      <w:r w:rsidR="001A46D3">
        <w:t xml:space="preserve">ensures </w:t>
      </w:r>
      <w:r w:rsidRPr="00E947D2">
        <w:t xml:space="preserve">participatory engagement of </w:t>
      </w:r>
      <w:r w:rsidR="00D5634A">
        <w:t>a diversity of</w:t>
      </w:r>
      <w:r w:rsidR="00D5634A" w:rsidRPr="00E947D2">
        <w:t xml:space="preserve"> </w:t>
      </w:r>
      <w:r w:rsidRPr="00E947D2">
        <w:t>partners.</w:t>
      </w:r>
    </w:p>
    <w:p w14:paraId="240FDC5A" w14:textId="08EF435C" w:rsidR="00D54653" w:rsidRPr="00AC36B2" w:rsidRDefault="00D54653" w:rsidP="00663AB5">
      <w:pPr>
        <w:pStyle w:val="ListParagraph"/>
        <w:numPr>
          <w:ilvl w:val="0"/>
          <w:numId w:val="25"/>
        </w:numPr>
        <w:spacing w:after="120"/>
        <w:contextualSpacing w:val="0"/>
        <w:rPr>
          <w:rFonts w:cstheme="minorHAnsi"/>
        </w:rPr>
      </w:pPr>
      <w:r w:rsidRPr="00AC36B2">
        <w:rPr>
          <w:rFonts w:cstheme="minorHAnsi"/>
          <w:b/>
          <w:i/>
        </w:rPr>
        <w:t>Inclusive</w:t>
      </w:r>
      <w:r w:rsidRPr="00AC36B2">
        <w:rPr>
          <w:rFonts w:cstheme="minorHAnsi"/>
          <w:i/>
        </w:rPr>
        <w:t xml:space="preserve">: </w:t>
      </w:r>
      <w:r w:rsidRPr="00E947D2">
        <w:t xml:space="preserve">The </w:t>
      </w:r>
      <w:r w:rsidR="007B508E">
        <w:t>P</w:t>
      </w:r>
      <w:r w:rsidRPr="00E947D2">
        <w:t xml:space="preserve">artnership emphasizes inclusive outreach and dialogue with </w:t>
      </w:r>
      <w:r w:rsidR="001A46D3">
        <w:t>a breadth</w:t>
      </w:r>
      <w:r w:rsidR="00AF4DF4">
        <w:t xml:space="preserve"> of</w:t>
      </w:r>
      <w:r w:rsidR="001A46D3" w:rsidRPr="00E947D2">
        <w:t xml:space="preserve"> </w:t>
      </w:r>
      <w:r w:rsidRPr="00E947D2">
        <w:t>stakeholders on the landscape</w:t>
      </w:r>
      <w:r w:rsidR="001A46D3">
        <w:t xml:space="preserve"> </w:t>
      </w:r>
      <w:r w:rsidR="00AF4DF4">
        <w:t xml:space="preserve">to build a holistic vision (and action) </w:t>
      </w:r>
      <w:r w:rsidRPr="00E947D2">
        <w:t>informed by multiple interests and perspectives.</w:t>
      </w:r>
    </w:p>
    <w:p w14:paraId="0F852E75" w14:textId="7A185902" w:rsidR="00D54653" w:rsidRDefault="00D54653" w:rsidP="004E47E4">
      <w:pPr>
        <w:pStyle w:val="ListParagraph"/>
        <w:numPr>
          <w:ilvl w:val="0"/>
          <w:numId w:val="25"/>
        </w:numPr>
      </w:pPr>
      <w:r w:rsidRPr="00AC36B2">
        <w:rPr>
          <w:b/>
          <w:i/>
        </w:rPr>
        <w:t>Informed:</w:t>
      </w:r>
      <w:r w:rsidRPr="00E947D2">
        <w:t xml:space="preserve"> </w:t>
      </w:r>
      <w:r w:rsidR="001A46D3">
        <w:t xml:space="preserve">The </w:t>
      </w:r>
      <w:r w:rsidR="007B508E">
        <w:t>P</w:t>
      </w:r>
      <w:r w:rsidRPr="00E947D2">
        <w:t>artnership is committed to building the shared foundation of knowledge necessary to achieve its goals</w:t>
      </w:r>
      <w:r w:rsidR="00D460C7">
        <w:t>,</w:t>
      </w:r>
      <w:r w:rsidR="00E419F5">
        <w:t xml:space="preserve"> and is rigorous in utilizing</w:t>
      </w:r>
      <w:r w:rsidRPr="00E947D2">
        <w:t xml:space="preserve"> ecological, cultural, traditional, and</w:t>
      </w:r>
      <w:r w:rsidR="00E419F5">
        <w:t>/or</w:t>
      </w:r>
      <w:r w:rsidRPr="00E947D2">
        <w:t xml:space="preserve"> social information</w:t>
      </w:r>
      <w:r w:rsidR="00E419F5">
        <w:t xml:space="preserve"> to inform its work</w:t>
      </w:r>
      <w:r w:rsidRPr="00E947D2">
        <w:t xml:space="preserve">.  </w:t>
      </w:r>
    </w:p>
    <w:p w14:paraId="75C13FEE" w14:textId="60682CED" w:rsidR="005B6707" w:rsidRPr="007D79AE" w:rsidRDefault="005B6707" w:rsidP="005B6707">
      <w:pPr>
        <w:rPr>
          <w:sz w:val="16"/>
          <w:szCs w:val="16"/>
        </w:rPr>
      </w:pPr>
    </w:p>
    <w:p w14:paraId="17907729" w14:textId="4B39B0E4" w:rsidR="005B6707" w:rsidRDefault="005B6707" w:rsidP="00663AB5">
      <w:r w:rsidRPr="00663AB5">
        <w:rPr>
          <w:i/>
        </w:rPr>
        <w:t>See</w:t>
      </w:r>
      <w:r>
        <w:t xml:space="preserve"> the </w:t>
      </w:r>
      <w:hyperlink r:id="rId10" w:history="1">
        <w:r w:rsidRPr="001904C6">
          <w:rPr>
            <w:rStyle w:val="Hyperlink"/>
          </w:rPr>
          <w:t>Applicant Guidance Document</w:t>
        </w:r>
      </w:hyperlink>
      <w:r>
        <w:t xml:space="preserve"> for </w:t>
      </w:r>
      <w:r w:rsidR="007B508E">
        <w:t>more on</w:t>
      </w:r>
      <w:r>
        <w:t xml:space="preserve"> the </w:t>
      </w:r>
      <w:r w:rsidR="007B508E">
        <w:t>L</w:t>
      </w:r>
      <w:r>
        <w:t xml:space="preserve">andscape </w:t>
      </w:r>
      <w:r w:rsidR="007B508E">
        <w:t>C</w:t>
      </w:r>
      <w:r>
        <w:t xml:space="preserve">onservation </w:t>
      </w:r>
      <w:r w:rsidR="007B508E">
        <w:t>P</w:t>
      </w:r>
      <w:r>
        <w:t>artnership definition</w:t>
      </w:r>
      <w:r w:rsidR="007B508E">
        <w:t xml:space="preserve">, and to </w:t>
      </w:r>
      <w:r w:rsidR="00181AEF">
        <w:t xml:space="preserve">determine </w:t>
      </w:r>
      <w:r w:rsidR="007B508E">
        <w:t>if your initiative is an appropriate fit</w:t>
      </w:r>
      <w:r>
        <w:t xml:space="preserve">. </w:t>
      </w:r>
    </w:p>
    <w:p w14:paraId="01E0AE9C" w14:textId="77777777" w:rsidR="00AF4DF4" w:rsidRDefault="00AF4DF4" w:rsidP="00AF4DF4">
      <w:pPr>
        <w:ind w:firstLine="360"/>
        <w:rPr>
          <w:rFonts w:cstheme="minorHAnsi"/>
          <w:color w:val="000000" w:themeColor="text1"/>
        </w:rPr>
      </w:pPr>
    </w:p>
    <w:p w14:paraId="540282AA" w14:textId="7CBFA89C" w:rsidR="00AF4DF4" w:rsidRPr="00663AB5" w:rsidRDefault="00E419F5" w:rsidP="00663AB5">
      <w:pPr>
        <w:rPr>
          <w:rFonts w:cstheme="minorHAnsi"/>
          <w:b/>
          <w:color w:val="000000" w:themeColor="text1"/>
        </w:rPr>
      </w:pPr>
      <w:r w:rsidRPr="00663AB5">
        <w:rPr>
          <w:rFonts w:cstheme="minorHAnsi"/>
          <w:b/>
          <w:color w:val="000000" w:themeColor="text1"/>
        </w:rPr>
        <w:t>PRIORITY: PARTNERSHIPS IN THE “BUILDING” STAGE</w:t>
      </w:r>
      <w:r w:rsidRPr="00663AB5" w:rsidDel="00AF4DF4">
        <w:rPr>
          <w:rFonts w:cstheme="minorHAnsi"/>
          <w:b/>
          <w:color w:val="000000" w:themeColor="text1"/>
        </w:rPr>
        <w:t xml:space="preserve"> </w:t>
      </w:r>
    </w:p>
    <w:p w14:paraId="26CE1F9F" w14:textId="53F29FEC" w:rsidR="00F0179D" w:rsidRDefault="00D90A6B" w:rsidP="00663AB5">
      <w:p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The Catalyst Fund prioritizes </w:t>
      </w:r>
      <w:r w:rsidR="007B508E"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</w:rPr>
        <w:t xml:space="preserve">artnerships </w:t>
      </w:r>
      <w:r w:rsidR="002E0243">
        <w:rPr>
          <w:rFonts w:cstheme="minorHAnsi"/>
          <w:color w:val="000000" w:themeColor="text1"/>
        </w:rPr>
        <w:t xml:space="preserve">that </w:t>
      </w:r>
      <w:r w:rsidR="00F0179D">
        <w:rPr>
          <w:rFonts w:cstheme="minorHAnsi"/>
          <w:color w:val="000000" w:themeColor="text1"/>
        </w:rPr>
        <w:t xml:space="preserve">are at the strategic point in </w:t>
      </w:r>
      <w:r w:rsidR="00E419F5">
        <w:rPr>
          <w:rFonts w:cstheme="minorHAnsi"/>
          <w:color w:val="000000" w:themeColor="text1"/>
        </w:rPr>
        <w:t>P</w:t>
      </w:r>
      <w:r w:rsidR="00F0179D">
        <w:rPr>
          <w:rFonts w:cstheme="minorHAnsi"/>
          <w:color w:val="000000" w:themeColor="text1"/>
        </w:rPr>
        <w:t xml:space="preserve">artnership development </w:t>
      </w:r>
      <w:r w:rsidR="000C3B36">
        <w:rPr>
          <w:rFonts w:cstheme="minorHAnsi"/>
          <w:color w:val="000000" w:themeColor="text1"/>
        </w:rPr>
        <w:t>of</w:t>
      </w:r>
      <w:r w:rsidR="00F0179D">
        <w:rPr>
          <w:rFonts w:cstheme="minorHAnsi"/>
          <w:color w:val="000000" w:themeColor="text1"/>
        </w:rPr>
        <w:t xml:space="preserve"> navigating the transition from collective vision to collective action. We call this, </w:t>
      </w:r>
      <w:r w:rsidR="00F0179D">
        <w:rPr>
          <w:rFonts w:cstheme="minorHAnsi"/>
          <w:color w:val="000000" w:themeColor="text1"/>
        </w:rPr>
        <w:lastRenderedPageBreak/>
        <w:t xml:space="preserve">for the purposes of this RFP, the </w:t>
      </w:r>
      <w:r w:rsidR="007B508E">
        <w:rPr>
          <w:rFonts w:cstheme="minorHAnsi"/>
          <w:color w:val="000000" w:themeColor="text1"/>
        </w:rPr>
        <w:t>“</w:t>
      </w:r>
      <w:r w:rsidR="00F0179D">
        <w:rPr>
          <w:rFonts w:cstheme="minorHAnsi"/>
          <w:color w:val="000000" w:themeColor="text1"/>
        </w:rPr>
        <w:t>Building</w:t>
      </w:r>
      <w:r w:rsidR="007B508E">
        <w:rPr>
          <w:rFonts w:cstheme="minorHAnsi"/>
          <w:color w:val="000000" w:themeColor="text1"/>
        </w:rPr>
        <w:t>”</w:t>
      </w:r>
      <w:r w:rsidR="00F0179D">
        <w:rPr>
          <w:rFonts w:cstheme="minorHAnsi"/>
          <w:color w:val="000000" w:themeColor="text1"/>
        </w:rPr>
        <w:t xml:space="preserve"> </w:t>
      </w:r>
      <w:r w:rsidR="0023449F">
        <w:rPr>
          <w:rFonts w:cstheme="minorHAnsi"/>
          <w:color w:val="000000" w:themeColor="text1"/>
        </w:rPr>
        <w:t>S</w:t>
      </w:r>
      <w:r w:rsidR="00F0179D">
        <w:rPr>
          <w:rFonts w:cstheme="minorHAnsi"/>
          <w:color w:val="000000" w:themeColor="text1"/>
        </w:rPr>
        <w:t>tage.</w:t>
      </w:r>
      <w:r w:rsidR="00E74B6F">
        <w:rPr>
          <w:rFonts w:cstheme="minorHAnsi"/>
          <w:color w:val="000000" w:themeColor="text1"/>
        </w:rPr>
        <w:t xml:space="preserve"> </w:t>
      </w:r>
      <w:r w:rsidR="00E74B6F" w:rsidRPr="00F576AF">
        <w:rPr>
          <w:rFonts w:cstheme="minorHAnsi"/>
          <w:i/>
          <w:color w:val="000000" w:themeColor="text1"/>
        </w:rPr>
        <w:t>See</w:t>
      </w:r>
      <w:r w:rsidR="00E74B6F">
        <w:rPr>
          <w:rFonts w:cstheme="minorHAnsi"/>
          <w:color w:val="000000" w:themeColor="text1"/>
        </w:rPr>
        <w:t xml:space="preserve"> Figure 1 to understand the Building </w:t>
      </w:r>
      <w:r w:rsidR="0023449F">
        <w:rPr>
          <w:rFonts w:cstheme="minorHAnsi"/>
          <w:color w:val="000000" w:themeColor="text1"/>
        </w:rPr>
        <w:t>S</w:t>
      </w:r>
      <w:r w:rsidR="00E74B6F">
        <w:rPr>
          <w:rFonts w:cstheme="minorHAnsi"/>
          <w:color w:val="000000" w:themeColor="text1"/>
        </w:rPr>
        <w:t xml:space="preserve">tage of </w:t>
      </w:r>
      <w:r w:rsidR="00E419F5">
        <w:rPr>
          <w:rFonts w:cstheme="minorHAnsi"/>
          <w:color w:val="000000" w:themeColor="text1"/>
        </w:rPr>
        <w:t>P</w:t>
      </w:r>
      <w:r w:rsidR="00E74B6F">
        <w:rPr>
          <w:rFonts w:cstheme="minorHAnsi"/>
          <w:color w:val="000000" w:themeColor="text1"/>
        </w:rPr>
        <w:t>artnership development.</w:t>
      </w:r>
    </w:p>
    <w:p w14:paraId="2275088B" w14:textId="1B06BFFB" w:rsidR="003445B5" w:rsidRPr="007D79AE" w:rsidRDefault="003445B5" w:rsidP="00EC71D7">
      <w:pPr>
        <w:rPr>
          <w:rFonts w:cstheme="minorHAnsi"/>
          <w:sz w:val="16"/>
          <w:szCs w:val="16"/>
        </w:rPr>
      </w:pPr>
    </w:p>
    <w:p w14:paraId="214A3720" w14:textId="19E1B1A6" w:rsidR="00CC59E1" w:rsidRDefault="00C74784" w:rsidP="00EC71D7">
      <w:pPr>
        <w:rPr>
          <w:rFonts w:cstheme="minorHAnsi"/>
        </w:rPr>
      </w:pPr>
      <w:r>
        <w:rPr>
          <w:rFonts w:cstheme="minorHAnsi"/>
        </w:rPr>
        <w:t>Proposals from</w:t>
      </w:r>
      <w:r w:rsidR="00F74F8B">
        <w:rPr>
          <w:rFonts w:cstheme="minorHAnsi"/>
        </w:rPr>
        <w:t xml:space="preserve"> </w:t>
      </w:r>
      <w:r w:rsidR="007B508E">
        <w:rPr>
          <w:rFonts w:cstheme="minorHAnsi"/>
        </w:rPr>
        <w:t>“</w:t>
      </w:r>
      <w:r>
        <w:rPr>
          <w:rFonts w:cstheme="minorHAnsi"/>
        </w:rPr>
        <w:t>Conserving</w:t>
      </w:r>
      <w:r w:rsidR="007B508E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23449F">
        <w:rPr>
          <w:rFonts w:cstheme="minorHAnsi"/>
        </w:rPr>
        <w:t>S</w:t>
      </w:r>
      <w:r>
        <w:rPr>
          <w:rFonts w:cstheme="minorHAnsi"/>
        </w:rPr>
        <w:t xml:space="preserve">tage </w:t>
      </w:r>
      <w:r w:rsidR="007B508E">
        <w:rPr>
          <w:rFonts w:cstheme="minorHAnsi"/>
        </w:rPr>
        <w:t>P</w:t>
      </w:r>
      <w:r>
        <w:rPr>
          <w:rFonts w:cstheme="minorHAnsi"/>
        </w:rPr>
        <w:t xml:space="preserve">artnerships may be considered </w:t>
      </w:r>
      <w:r w:rsidR="00CC59E1">
        <w:rPr>
          <w:rFonts w:cstheme="minorHAnsi"/>
        </w:rPr>
        <w:t>in exceptional situations where</w:t>
      </w:r>
      <w:r>
        <w:rPr>
          <w:rFonts w:cstheme="minorHAnsi"/>
        </w:rPr>
        <w:t xml:space="preserve"> the outcome</w:t>
      </w:r>
      <w:r w:rsidR="006B3634">
        <w:rPr>
          <w:rFonts w:cstheme="minorHAnsi"/>
        </w:rPr>
        <w:t>s</w:t>
      </w:r>
      <w:r>
        <w:rPr>
          <w:rFonts w:cstheme="minorHAnsi"/>
        </w:rPr>
        <w:t xml:space="preserve"> of the grant </w:t>
      </w:r>
      <w:r w:rsidR="006B3634">
        <w:rPr>
          <w:rFonts w:cstheme="minorHAnsi"/>
        </w:rPr>
        <w:t xml:space="preserve">period </w:t>
      </w:r>
      <w:r>
        <w:rPr>
          <w:rFonts w:cstheme="minorHAnsi"/>
        </w:rPr>
        <w:t xml:space="preserve">will be of </w:t>
      </w:r>
      <w:r w:rsidR="00F74F8B">
        <w:rPr>
          <w:rFonts w:cstheme="minorHAnsi"/>
        </w:rPr>
        <w:t>s</w:t>
      </w:r>
      <w:r>
        <w:rPr>
          <w:rFonts w:cstheme="minorHAnsi"/>
        </w:rPr>
        <w:t xml:space="preserve">ignificant value to the broader landscape conservation field. </w:t>
      </w:r>
      <w:r w:rsidR="00F74F8B">
        <w:rPr>
          <w:rFonts w:cstheme="minorHAnsi"/>
        </w:rPr>
        <w:t xml:space="preserve">Proposals from </w:t>
      </w:r>
      <w:r w:rsidR="00DC08EB">
        <w:rPr>
          <w:rFonts w:cstheme="minorHAnsi"/>
        </w:rPr>
        <w:t>P</w:t>
      </w:r>
      <w:r w:rsidR="006B3634">
        <w:rPr>
          <w:rFonts w:cstheme="minorHAnsi"/>
        </w:rPr>
        <w:t>artnerships in the</w:t>
      </w:r>
      <w:r w:rsidR="00F74F8B">
        <w:rPr>
          <w:rFonts w:cstheme="minorHAnsi"/>
        </w:rPr>
        <w:t xml:space="preserve"> </w:t>
      </w:r>
      <w:r w:rsidR="000C3B36">
        <w:rPr>
          <w:rFonts w:cstheme="minorHAnsi"/>
        </w:rPr>
        <w:t>“</w:t>
      </w:r>
      <w:r w:rsidR="00F74F8B">
        <w:rPr>
          <w:rFonts w:cstheme="minorHAnsi"/>
        </w:rPr>
        <w:t>Starting</w:t>
      </w:r>
      <w:r w:rsidR="000C3B36">
        <w:rPr>
          <w:rFonts w:cstheme="minorHAnsi"/>
        </w:rPr>
        <w:t>”</w:t>
      </w:r>
      <w:r w:rsidR="00F74F8B">
        <w:rPr>
          <w:rFonts w:cstheme="minorHAnsi"/>
        </w:rPr>
        <w:t xml:space="preserve"> </w:t>
      </w:r>
      <w:r w:rsidR="0023449F">
        <w:rPr>
          <w:rFonts w:cstheme="minorHAnsi"/>
        </w:rPr>
        <w:t>S</w:t>
      </w:r>
      <w:r w:rsidR="00F74F8B">
        <w:rPr>
          <w:rFonts w:cstheme="minorHAnsi"/>
        </w:rPr>
        <w:t>tage will not be considered</w:t>
      </w:r>
      <w:r w:rsidR="000C3B36">
        <w:rPr>
          <w:rFonts w:cstheme="minorHAnsi"/>
        </w:rPr>
        <w:t xml:space="preserve"> at this time</w:t>
      </w:r>
      <w:r w:rsidR="00F74F8B">
        <w:rPr>
          <w:rFonts w:cstheme="minorHAnsi"/>
        </w:rPr>
        <w:t xml:space="preserve">. </w:t>
      </w:r>
      <w:r w:rsidR="00CC59E1">
        <w:rPr>
          <w:rFonts w:cstheme="minorHAnsi"/>
        </w:rPr>
        <w:t xml:space="preserve">Applicants interested in applying on behalf of a Conserving </w:t>
      </w:r>
      <w:r w:rsidR="0023449F">
        <w:rPr>
          <w:rFonts w:cstheme="minorHAnsi"/>
        </w:rPr>
        <w:t>S</w:t>
      </w:r>
      <w:r w:rsidR="00CC59E1">
        <w:rPr>
          <w:rFonts w:cstheme="minorHAnsi"/>
        </w:rPr>
        <w:t xml:space="preserve">tage Partnership should contact </w:t>
      </w:r>
      <w:r w:rsidR="00E419F5">
        <w:rPr>
          <w:rFonts w:cstheme="minorHAnsi"/>
        </w:rPr>
        <w:t xml:space="preserve">the </w:t>
      </w:r>
      <w:hyperlink r:id="rId11" w:history="1">
        <w:r w:rsidR="00E419F5" w:rsidRPr="00E419F5">
          <w:rPr>
            <w:rStyle w:val="Hyperlink"/>
            <w:rFonts w:cstheme="minorHAnsi"/>
          </w:rPr>
          <w:t>Catalyst Fund Manager</w:t>
        </w:r>
      </w:hyperlink>
      <w:bookmarkStart w:id="0" w:name="_GoBack"/>
      <w:bookmarkEnd w:id="0"/>
      <w:r w:rsidR="00CC59E1">
        <w:rPr>
          <w:rFonts w:cstheme="minorHAnsi"/>
        </w:rPr>
        <w:t xml:space="preserve"> prior to applying.</w:t>
      </w:r>
    </w:p>
    <w:p w14:paraId="20CE891E" w14:textId="77777777" w:rsidR="00CC59E1" w:rsidRPr="007D79AE" w:rsidRDefault="00CC59E1" w:rsidP="007D79AE">
      <w:pPr>
        <w:ind w:firstLine="720"/>
        <w:rPr>
          <w:rFonts w:cstheme="minorHAnsi"/>
          <w:sz w:val="16"/>
          <w:szCs w:val="16"/>
        </w:rPr>
      </w:pPr>
    </w:p>
    <w:p w14:paraId="5C5FD1C4" w14:textId="3A9C1453" w:rsidR="00E419F5" w:rsidRDefault="00F0179D" w:rsidP="00EC71D7">
      <w:pPr>
        <w:rPr>
          <w:rFonts w:cstheme="minorHAnsi"/>
        </w:rPr>
      </w:pPr>
      <w:r w:rsidRPr="003D319C">
        <w:rPr>
          <w:rFonts w:cstheme="minorHAnsi"/>
          <w:i/>
        </w:rPr>
        <w:t>See</w:t>
      </w:r>
      <w:r>
        <w:rPr>
          <w:rFonts w:cstheme="minorHAnsi"/>
        </w:rPr>
        <w:t xml:space="preserve"> the </w:t>
      </w:r>
      <w:hyperlink r:id="rId12" w:history="1">
        <w:r w:rsidRPr="001904C6">
          <w:rPr>
            <w:rStyle w:val="Hyperlink"/>
            <w:rFonts w:cstheme="minorHAnsi"/>
          </w:rPr>
          <w:t>Applicant</w:t>
        </w:r>
        <w:r w:rsidR="00D90A6B" w:rsidRPr="001904C6">
          <w:rPr>
            <w:rStyle w:val="Hyperlink"/>
            <w:rFonts w:cstheme="minorHAnsi"/>
          </w:rPr>
          <w:t xml:space="preserve"> Guidance Document</w:t>
        </w:r>
      </w:hyperlink>
      <w:r w:rsidR="00D90A6B">
        <w:rPr>
          <w:rFonts w:cstheme="minorHAnsi"/>
        </w:rPr>
        <w:t xml:space="preserve"> for </w:t>
      </w:r>
      <w:r>
        <w:rPr>
          <w:rFonts w:cstheme="minorHAnsi"/>
        </w:rPr>
        <w:t>greater detail on the</w:t>
      </w:r>
      <w:r w:rsidR="006B3634">
        <w:rPr>
          <w:rFonts w:cstheme="minorHAnsi"/>
        </w:rPr>
        <w:t xml:space="preserve"> stages of </w:t>
      </w:r>
      <w:r w:rsidR="0023449F">
        <w:rPr>
          <w:rFonts w:cstheme="minorHAnsi"/>
        </w:rPr>
        <w:t>P</w:t>
      </w:r>
      <w:r w:rsidR="006B3634">
        <w:rPr>
          <w:rFonts w:cstheme="minorHAnsi"/>
        </w:rPr>
        <w:t>artnership development and the Fund’s priorities around the</w:t>
      </w:r>
      <w:r>
        <w:rPr>
          <w:rFonts w:cstheme="minorHAnsi"/>
        </w:rPr>
        <w:t xml:space="preserve"> Building </w:t>
      </w:r>
      <w:r w:rsidR="0023449F">
        <w:rPr>
          <w:rFonts w:cstheme="minorHAnsi"/>
        </w:rPr>
        <w:t>S</w:t>
      </w:r>
      <w:r>
        <w:rPr>
          <w:rFonts w:cstheme="minorHAnsi"/>
        </w:rPr>
        <w:t xml:space="preserve">tage. </w:t>
      </w:r>
    </w:p>
    <w:p w14:paraId="29FAAF9E" w14:textId="77777777" w:rsidR="00E419F5" w:rsidRDefault="00E419F5" w:rsidP="00EC71D7">
      <w:pPr>
        <w:rPr>
          <w:rFonts w:cstheme="minorHAnsi"/>
        </w:rPr>
      </w:pPr>
    </w:p>
    <w:p w14:paraId="11301A17" w14:textId="77777777" w:rsidR="00E419F5" w:rsidRPr="00F51D6E" w:rsidRDefault="00E419F5" w:rsidP="007D79AE">
      <w:pPr>
        <w:rPr>
          <w:rFonts w:cstheme="minorHAnsi"/>
          <w:b/>
        </w:rPr>
      </w:pPr>
      <w:r w:rsidRPr="00F51D6E">
        <w:rPr>
          <w:rFonts w:cstheme="minorHAnsi"/>
          <w:b/>
        </w:rPr>
        <w:t>FIGURE 1: Generalized Stages of Partnership Development</w:t>
      </w:r>
    </w:p>
    <w:p w14:paraId="41D074C2" w14:textId="4A0F8C21" w:rsidR="00E419F5" w:rsidRPr="003C72C6" w:rsidRDefault="00E419F5" w:rsidP="00E419F5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</w:rPr>
        <w:t>The below</w:t>
      </w:r>
      <w:r w:rsidRPr="007D79AE">
        <w:rPr>
          <w:rFonts w:cstheme="minorHAnsi"/>
          <w:i/>
        </w:rPr>
        <w:t xml:space="preserve"> </w:t>
      </w:r>
      <w:r>
        <w:rPr>
          <w:rFonts w:cstheme="minorHAnsi"/>
          <w:i/>
        </w:rPr>
        <w:t>figure</w:t>
      </w:r>
      <w:r w:rsidRPr="007D79AE">
        <w:rPr>
          <w:rFonts w:cstheme="minorHAnsi"/>
          <w:i/>
        </w:rPr>
        <w:t xml:space="preserve"> depicts </w:t>
      </w:r>
      <w:r>
        <w:rPr>
          <w:rFonts w:cstheme="minorHAnsi"/>
          <w:i/>
        </w:rPr>
        <w:t xml:space="preserve">the </w:t>
      </w:r>
      <w:r w:rsidRPr="007D79AE">
        <w:rPr>
          <w:rFonts w:cstheme="minorHAnsi"/>
          <w:i/>
        </w:rPr>
        <w:t xml:space="preserve">common </w:t>
      </w:r>
      <w:r>
        <w:rPr>
          <w:rFonts w:cstheme="minorHAnsi"/>
          <w:i/>
        </w:rPr>
        <w:t>progression of development</w:t>
      </w:r>
      <w:r w:rsidRPr="007D79AE">
        <w:rPr>
          <w:rFonts w:cstheme="minorHAnsi"/>
          <w:i/>
        </w:rPr>
        <w:t xml:space="preserve"> for successful Landscape</w:t>
      </w:r>
      <w:r>
        <w:rPr>
          <w:rFonts w:cstheme="minorHAnsi"/>
          <w:i/>
        </w:rPr>
        <w:t xml:space="preserve"> </w:t>
      </w:r>
      <w:r w:rsidRPr="007D79AE">
        <w:rPr>
          <w:rFonts w:cstheme="minorHAnsi"/>
          <w:i/>
        </w:rPr>
        <w:t xml:space="preserve">Conservation Partnerships, based on </w:t>
      </w:r>
      <w:r>
        <w:rPr>
          <w:rFonts w:cstheme="minorHAnsi"/>
          <w:i/>
        </w:rPr>
        <w:t>analysis</w:t>
      </w:r>
      <w:r w:rsidRPr="007D79AE">
        <w:rPr>
          <w:rFonts w:cstheme="minorHAnsi"/>
          <w:i/>
        </w:rPr>
        <w:t xml:space="preserve"> </w:t>
      </w:r>
      <w:r>
        <w:rPr>
          <w:rFonts w:cstheme="minorHAnsi"/>
          <w:i/>
        </w:rPr>
        <w:t>of</w:t>
      </w:r>
      <w:r w:rsidRPr="007D79AE">
        <w:rPr>
          <w:rFonts w:cstheme="minorHAnsi"/>
          <w:i/>
        </w:rPr>
        <w:t xml:space="preserve"> the field. </w:t>
      </w:r>
      <w:r>
        <w:rPr>
          <w:rFonts w:cstheme="minorHAnsi"/>
          <w:i/>
        </w:rPr>
        <w:t>T</w:t>
      </w:r>
      <w:r w:rsidRPr="007D79AE">
        <w:rPr>
          <w:rFonts w:cstheme="minorHAnsi"/>
          <w:i/>
        </w:rPr>
        <w:t>here is not one cookie-cutter solution to building a Partnership</w:t>
      </w:r>
      <w:r>
        <w:rPr>
          <w:rFonts w:cstheme="minorHAnsi"/>
          <w:i/>
        </w:rPr>
        <w:t xml:space="preserve"> however</w:t>
      </w:r>
      <w:r w:rsidRPr="007D79AE">
        <w:rPr>
          <w:rFonts w:cstheme="minorHAnsi"/>
          <w:i/>
        </w:rPr>
        <w:t xml:space="preserve">, and each group must evolve in its own way and at its own pace. </w:t>
      </w:r>
      <w:r>
        <w:rPr>
          <w:rFonts w:cstheme="minorHAnsi"/>
          <w:i/>
        </w:rPr>
        <w:t>Note that the figure represents a generalized depiction: in practice the stages may not be entirely discrete and rather represent more of a continuum. Further</w:t>
      </w:r>
      <w:r w:rsidRPr="007D79AE">
        <w:rPr>
          <w:rFonts w:cstheme="minorHAnsi"/>
          <w:i/>
        </w:rPr>
        <w:t xml:space="preserve">, the relationship between various stages is not necessarily linear, and Partnerships may find themselves doubling back or working in multiple stages simultaneously. See </w:t>
      </w:r>
      <w:r w:rsidRPr="006F3739">
        <w:rPr>
          <w:rFonts w:cstheme="minorHAnsi"/>
          <w:i/>
        </w:rPr>
        <w:t>the</w:t>
      </w:r>
      <w:r w:rsidRPr="0023449F">
        <w:rPr>
          <w:rFonts w:cstheme="minorHAnsi"/>
        </w:rPr>
        <w:t xml:space="preserve"> Partnership Stages and Common Steps to Success Chart </w:t>
      </w:r>
      <w:r w:rsidRPr="007D79AE">
        <w:rPr>
          <w:rFonts w:cstheme="minorHAnsi"/>
          <w:i/>
        </w:rPr>
        <w:t xml:space="preserve">in the Applicant Guidance Document for a more detailed analysis of </w:t>
      </w:r>
      <w:r w:rsidR="003E4F76">
        <w:rPr>
          <w:rFonts w:cstheme="minorHAnsi"/>
          <w:i/>
        </w:rPr>
        <w:t>P</w:t>
      </w:r>
      <w:r w:rsidR="003E4F76" w:rsidRPr="007D79AE">
        <w:rPr>
          <w:rFonts w:cstheme="minorHAnsi"/>
          <w:i/>
        </w:rPr>
        <w:t xml:space="preserve">artnership </w:t>
      </w:r>
      <w:r w:rsidRPr="007D79AE">
        <w:rPr>
          <w:rFonts w:cstheme="minorHAnsi"/>
          <w:i/>
        </w:rPr>
        <w:t>stages.</w:t>
      </w:r>
      <w:r w:rsidRPr="003C72C6">
        <w:rPr>
          <w:rFonts w:cstheme="minorHAnsi"/>
          <w:i/>
          <w:sz w:val="20"/>
          <w:szCs w:val="20"/>
        </w:rPr>
        <w:t xml:space="preserve"> </w:t>
      </w:r>
    </w:p>
    <w:p w14:paraId="561D26D1" w14:textId="4651D6A8" w:rsidR="0082468C" w:rsidRDefault="00E419F5" w:rsidP="007D79A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A4CAB7" wp14:editId="5DCCE1C1">
            <wp:extent cx="6400597" cy="282422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~$Catalyst Fund RFP_Page 3 Diagram_whiteFINAL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1" b="7275"/>
                    <a:stretch/>
                  </pic:blipFill>
                  <pic:spPr bwMode="auto">
                    <a:xfrm>
                      <a:off x="0" y="0"/>
                      <a:ext cx="6400800" cy="282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3222C" w14:textId="77777777" w:rsidR="00E419F5" w:rsidRDefault="00E419F5" w:rsidP="00D7550C">
      <w:pPr>
        <w:rPr>
          <w:rFonts w:cstheme="minorHAnsi"/>
        </w:rPr>
      </w:pPr>
    </w:p>
    <w:p w14:paraId="73537F49" w14:textId="6546FEF7" w:rsidR="00E419F5" w:rsidRDefault="00E419F5" w:rsidP="00D7550C">
      <w:pPr>
        <w:rPr>
          <w:rFonts w:cstheme="minorHAnsi"/>
        </w:rPr>
      </w:pPr>
    </w:p>
    <w:p w14:paraId="6FB035D9" w14:textId="77777777" w:rsidR="00E419F5" w:rsidRPr="00CE0AEE" w:rsidRDefault="00E419F5" w:rsidP="00D7550C">
      <w:pPr>
        <w:rPr>
          <w:rFonts w:cstheme="minorHAnsi"/>
        </w:rPr>
      </w:pPr>
    </w:p>
    <w:p w14:paraId="278389EE" w14:textId="31CBB424" w:rsidR="00AF4DF4" w:rsidRPr="00BE4880" w:rsidRDefault="00E419F5" w:rsidP="00BE4880">
      <w:pPr>
        <w:rPr>
          <w:rFonts w:cstheme="minorHAnsi"/>
          <w:b/>
          <w:color w:val="000000" w:themeColor="text1"/>
        </w:rPr>
      </w:pPr>
      <w:r w:rsidRPr="00BE4880">
        <w:rPr>
          <w:rFonts w:cstheme="minorHAnsi"/>
          <w:b/>
          <w:color w:val="000000" w:themeColor="text1"/>
        </w:rPr>
        <w:t>PRIORITY: CAPACITY BUILDING</w:t>
      </w:r>
      <w:r>
        <w:rPr>
          <w:rFonts w:cstheme="minorHAnsi"/>
          <w:b/>
          <w:color w:val="000000" w:themeColor="text1"/>
        </w:rPr>
        <w:t xml:space="preserve"> AND THE COLLABORATIVE PROCESS</w:t>
      </w:r>
    </w:p>
    <w:p w14:paraId="4A56644E" w14:textId="517FA415" w:rsidR="003D4053" w:rsidRDefault="00AF4DF4" w:rsidP="003445B5">
      <w:pPr>
        <w:rPr>
          <w:rFonts w:cstheme="minorHAnsi"/>
        </w:rPr>
      </w:pPr>
      <w:r>
        <w:rPr>
          <w:rFonts w:cstheme="minorHAnsi"/>
          <w:color w:val="000000" w:themeColor="text1"/>
        </w:rPr>
        <w:t xml:space="preserve">The </w:t>
      </w:r>
      <w:r w:rsidR="003445B5">
        <w:rPr>
          <w:rFonts w:cstheme="minorHAnsi"/>
          <w:color w:val="000000" w:themeColor="text1"/>
        </w:rPr>
        <w:t xml:space="preserve">Catalyst </w:t>
      </w:r>
      <w:r>
        <w:rPr>
          <w:rFonts w:cstheme="minorHAnsi"/>
          <w:color w:val="000000" w:themeColor="text1"/>
        </w:rPr>
        <w:t xml:space="preserve">Fund </w:t>
      </w:r>
      <w:r w:rsidR="003445B5">
        <w:rPr>
          <w:rFonts w:cstheme="minorHAnsi"/>
          <w:color w:val="000000" w:themeColor="text1"/>
        </w:rPr>
        <w:t>prioritiz</w:t>
      </w:r>
      <w:r w:rsidR="00DE7FB9">
        <w:rPr>
          <w:rFonts w:cstheme="minorHAnsi"/>
          <w:color w:val="000000" w:themeColor="text1"/>
        </w:rPr>
        <w:t>es</w:t>
      </w:r>
      <w:r w:rsidR="003445B5">
        <w:rPr>
          <w:rFonts w:cstheme="minorHAnsi"/>
          <w:color w:val="000000" w:themeColor="text1"/>
        </w:rPr>
        <w:t xml:space="preserve"> </w:t>
      </w:r>
      <w:r w:rsidR="004C0F6F">
        <w:rPr>
          <w:rFonts w:cstheme="minorHAnsi"/>
          <w:color w:val="000000" w:themeColor="text1"/>
        </w:rPr>
        <w:t xml:space="preserve">investments in </w:t>
      </w:r>
      <w:r w:rsidR="003445B5">
        <w:rPr>
          <w:rFonts w:cstheme="minorHAnsi"/>
          <w:color w:val="000000" w:themeColor="text1"/>
        </w:rPr>
        <w:t xml:space="preserve">capacity building </w:t>
      </w:r>
      <w:r w:rsidR="004C0F6F">
        <w:rPr>
          <w:rFonts w:cstheme="minorHAnsi"/>
          <w:color w:val="000000" w:themeColor="text1"/>
        </w:rPr>
        <w:t xml:space="preserve">and the collaborative process—with the intent to accelerate </w:t>
      </w:r>
      <w:r w:rsidR="00B34468">
        <w:rPr>
          <w:rFonts w:cstheme="minorHAnsi"/>
          <w:color w:val="000000" w:themeColor="text1"/>
        </w:rPr>
        <w:t xml:space="preserve">a </w:t>
      </w:r>
      <w:r w:rsidR="000C04D5">
        <w:rPr>
          <w:rFonts w:cstheme="minorHAnsi"/>
          <w:color w:val="000000" w:themeColor="text1"/>
        </w:rPr>
        <w:t>P</w:t>
      </w:r>
      <w:r w:rsidR="004C0F6F">
        <w:rPr>
          <w:rFonts w:cstheme="minorHAnsi"/>
          <w:color w:val="000000" w:themeColor="text1"/>
        </w:rPr>
        <w:t>artnership</w:t>
      </w:r>
      <w:r w:rsidR="00B34468">
        <w:rPr>
          <w:rFonts w:cstheme="minorHAnsi"/>
          <w:color w:val="000000" w:themeColor="text1"/>
        </w:rPr>
        <w:t>’s</w:t>
      </w:r>
      <w:r w:rsidR="004C0F6F">
        <w:rPr>
          <w:rFonts w:cstheme="minorHAnsi"/>
          <w:color w:val="000000" w:themeColor="text1"/>
        </w:rPr>
        <w:t xml:space="preserve"> transition from </w:t>
      </w:r>
      <w:r w:rsidR="003445B5">
        <w:rPr>
          <w:rFonts w:cstheme="minorHAnsi"/>
          <w:color w:val="000000" w:themeColor="text1"/>
        </w:rPr>
        <w:t xml:space="preserve">Building </w:t>
      </w:r>
      <w:r w:rsidR="0023449F">
        <w:rPr>
          <w:rFonts w:cstheme="minorHAnsi"/>
          <w:color w:val="000000" w:themeColor="text1"/>
        </w:rPr>
        <w:t>S</w:t>
      </w:r>
      <w:r w:rsidR="003445B5">
        <w:rPr>
          <w:rFonts w:cstheme="minorHAnsi"/>
          <w:color w:val="000000" w:themeColor="text1"/>
        </w:rPr>
        <w:t xml:space="preserve">tage activities to Conserving </w:t>
      </w:r>
      <w:r w:rsidR="0023449F">
        <w:rPr>
          <w:rFonts w:cstheme="minorHAnsi"/>
          <w:color w:val="000000" w:themeColor="text1"/>
        </w:rPr>
        <w:t>S</w:t>
      </w:r>
      <w:r w:rsidR="003445B5">
        <w:rPr>
          <w:rFonts w:cstheme="minorHAnsi"/>
          <w:color w:val="000000" w:themeColor="text1"/>
        </w:rPr>
        <w:t>tage activities.</w:t>
      </w:r>
      <w:r>
        <w:rPr>
          <w:rFonts w:cstheme="minorHAnsi"/>
          <w:color w:val="000000" w:themeColor="text1"/>
        </w:rPr>
        <w:t xml:space="preserve"> </w:t>
      </w:r>
      <w:r w:rsidR="00E40959">
        <w:rPr>
          <w:rFonts w:cstheme="minorHAnsi"/>
        </w:rPr>
        <w:t xml:space="preserve">The Fund will support </w:t>
      </w:r>
      <w:r w:rsidR="00AB5517">
        <w:rPr>
          <w:rFonts w:cstheme="minorHAnsi"/>
        </w:rPr>
        <w:t xml:space="preserve">the </w:t>
      </w:r>
      <w:r w:rsidR="00E40959">
        <w:rPr>
          <w:rFonts w:cstheme="minorHAnsi"/>
        </w:rPr>
        <w:t xml:space="preserve">coordination function </w:t>
      </w:r>
      <w:r w:rsidR="00AB5517">
        <w:rPr>
          <w:rFonts w:cstheme="minorHAnsi"/>
        </w:rPr>
        <w:t xml:space="preserve">of </w:t>
      </w:r>
      <w:r w:rsidR="001474A5">
        <w:rPr>
          <w:rFonts w:cstheme="minorHAnsi"/>
        </w:rPr>
        <w:t>P</w:t>
      </w:r>
      <w:r w:rsidR="00AB5517">
        <w:rPr>
          <w:rFonts w:cstheme="minorHAnsi"/>
        </w:rPr>
        <w:t xml:space="preserve">artnerships </w:t>
      </w:r>
      <w:r w:rsidR="003D4053">
        <w:rPr>
          <w:rFonts w:cstheme="minorHAnsi"/>
        </w:rPr>
        <w:t xml:space="preserve">as well as specific </w:t>
      </w:r>
      <w:r w:rsidR="00E419F5">
        <w:rPr>
          <w:rFonts w:cstheme="minorHAnsi"/>
        </w:rPr>
        <w:t>P</w:t>
      </w:r>
      <w:r w:rsidR="003D4053">
        <w:rPr>
          <w:rFonts w:cstheme="minorHAnsi"/>
        </w:rPr>
        <w:t xml:space="preserve">artnership-building </w:t>
      </w:r>
      <w:r w:rsidR="00DC08EB">
        <w:rPr>
          <w:rFonts w:cstheme="minorHAnsi"/>
        </w:rPr>
        <w:t>activities</w:t>
      </w:r>
      <w:r w:rsidR="00BE4880">
        <w:rPr>
          <w:rFonts w:cstheme="minorHAnsi"/>
        </w:rPr>
        <w:t xml:space="preserve"> (e.g.</w:t>
      </w:r>
      <w:r w:rsidR="00E419F5">
        <w:rPr>
          <w:rFonts w:cstheme="minorHAnsi"/>
        </w:rPr>
        <w:t>,</w:t>
      </w:r>
      <w:r w:rsidR="00BE4880">
        <w:rPr>
          <w:rFonts w:cstheme="minorHAnsi"/>
        </w:rPr>
        <w:t xml:space="preserve"> strategic planning, implementing communications frameworks, </w:t>
      </w:r>
      <w:r w:rsidR="00D01E1B">
        <w:rPr>
          <w:rFonts w:cstheme="minorHAnsi"/>
        </w:rPr>
        <w:t xml:space="preserve">stakeholder engagement activities, </w:t>
      </w:r>
      <w:r w:rsidR="00BE4880">
        <w:rPr>
          <w:rFonts w:cstheme="minorHAnsi"/>
        </w:rPr>
        <w:t xml:space="preserve">science-based mapping and </w:t>
      </w:r>
      <w:r w:rsidR="00BE4880">
        <w:rPr>
          <w:rFonts w:cstheme="minorHAnsi"/>
        </w:rPr>
        <w:lastRenderedPageBreak/>
        <w:t>prioritization</w:t>
      </w:r>
      <w:r w:rsidR="005E3E4D">
        <w:rPr>
          <w:rFonts w:cstheme="minorHAnsi"/>
        </w:rPr>
        <w:t>)</w:t>
      </w:r>
      <w:r w:rsidR="00AB5517">
        <w:rPr>
          <w:rFonts w:cstheme="minorHAnsi"/>
        </w:rPr>
        <w:t>.</w:t>
      </w:r>
      <w:r w:rsidR="003D4053">
        <w:rPr>
          <w:rFonts w:cstheme="minorHAnsi"/>
        </w:rPr>
        <w:t xml:space="preserve"> </w:t>
      </w:r>
      <w:r w:rsidR="00AB4DA8">
        <w:rPr>
          <w:rFonts w:cstheme="minorHAnsi"/>
        </w:rPr>
        <w:t>The Fund does not support direct project-specific activities (e.g.</w:t>
      </w:r>
      <w:r w:rsidR="00E419F5">
        <w:rPr>
          <w:rFonts w:cstheme="minorHAnsi"/>
        </w:rPr>
        <w:t>,</w:t>
      </w:r>
      <w:r w:rsidR="00AB4DA8">
        <w:rPr>
          <w:rFonts w:cstheme="minorHAnsi"/>
        </w:rPr>
        <w:t xml:space="preserve"> trail construction costs, land acquisition or easement costs, </w:t>
      </w:r>
      <w:r w:rsidR="00D01E1B">
        <w:rPr>
          <w:rFonts w:cstheme="minorHAnsi"/>
        </w:rPr>
        <w:t xml:space="preserve">or </w:t>
      </w:r>
      <w:r w:rsidR="00AB4DA8">
        <w:rPr>
          <w:rFonts w:cstheme="minorHAnsi"/>
        </w:rPr>
        <w:t>direct land management costs</w:t>
      </w:r>
      <w:r w:rsidR="00D01E1B">
        <w:rPr>
          <w:rFonts w:cstheme="minorHAnsi"/>
        </w:rPr>
        <w:t>.</w:t>
      </w:r>
      <w:r w:rsidR="00AB4DA8">
        <w:rPr>
          <w:rFonts w:cstheme="minorHAnsi"/>
        </w:rPr>
        <w:t xml:space="preserve">). </w:t>
      </w:r>
      <w:r w:rsidR="003D4053">
        <w:rPr>
          <w:rFonts w:cstheme="minorHAnsi"/>
        </w:rPr>
        <w:t xml:space="preserve">In all cases, applicants should clearly demonstrate how </w:t>
      </w:r>
      <w:r w:rsidR="00E40959">
        <w:rPr>
          <w:rFonts w:cstheme="minorHAnsi"/>
        </w:rPr>
        <w:t xml:space="preserve">grant period activities </w:t>
      </w:r>
      <w:r w:rsidR="00F92933">
        <w:rPr>
          <w:rFonts w:cstheme="minorHAnsi"/>
        </w:rPr>
        <w:t>will</w:t>
      </w:r>
      <w:r w:rsidR="00E40959">
        <w:rPr>
          <w:rFonts w:cstheme="minorHAnsi"/>
        </w:rPr>
        <w:t xml:space="preserve"> </w:t>
      </w:r>
      <w:r w:rsidR="00D01E1B">
        <w:rPr>
          <w:rFonts w:cstheme="minorHAnsi"/>
        </w:rPr>
        <w:t xml:space="preserve">strengthen the fabric of </w:t>
      </w:r>
      <w:r w:rsidR="00E40959">
        <w:rPr>
          <w:rFonts w:cstheme="minorHAnsi"/>
        </w:rPr>
        <w:t xml:space="preserve">the </w:t>
      </w:r>
      <w:r w:rsidR="001474A5">
        <w:rPr>
          <w:rFonts w:cstheme="minorHAnsi"/>
        </w:rPr>
        <w:t>P</w:t>
      </w:r>
      <w:r w:rsidR="00E40959">
        <w:rPr>
          <w:rFonts w:cstheme="minorHAnsi"/>
        </w:rPr>
        <w:t>artnership</w:t>
      </w:r>
      <w:r w:rsidR="00D01E1B">
        <w:rPr>
          <w:rFonts w:cstheme="minorHAnsi"/>
        </w:rPr>
        <w:t xml:space="preserve"> and advance </w:t>
      </w:r>
      <w:r w:rsidR="00C068A7">
        <w:rPr>
          <w:rFonts w:cstheme="minorHAnsi"/>
        </w:rPr>
        <w:t xml:space="preserve">conservation </w:t>
      </w:r>
      <w:r w:rsidR="00F92933">
        <w:rPr>
          <w:rFonts w:cstheme="minorHAnsi"/>
        </w:rPr>
        <w:t>objectives</w:t>
      </w:r>
      <w:r w:rsidR="00E40959">
        <w:rPr>
          <w:rFonts w:cstheme="minorHAnsi"/>
        </w:rPr>
        <w:t xml:space="preserve">. </w:t>
      </w:r>
    </w:p>
    <w:p w14:paraId="5B24BEDE" w14:textId="1826C3ED" w:rsidR="003D4053" w:rsidRPr="007D79AE" w:rsidRDefault="003D4053" w:rsidP="003445B5">
      <w:pPr>
        <w:rPr>
          <w:rFonts w:cstheme="minorHAnsi"/>
          <w:sz w:val="16"/>
          <w:szCs w:val="16"/>
        </w:rPr>
      </w:pPr>
    </w:p>
    <w:p w14:paraId="17A82937" w14:textId="1ABFC0B9" w:rsidR="0046222F" w:rsidRDefault="00AB5517" w:rsidP="000C672C">
      <w:pPr>
        <w:rPr>
          <w:rFonts w:cstheme="minorHAnsi"/>
          <w:b/>
        </w:rPr>
      </w:pPr>
      <w:r>
        <w:rPr>
          <w:rFonts w:cstheme="minorHAnsi"/>
        </w:rPr>
        <w:t xml:space="preserve">Note: </w:t>
      </w:r>
      <w:r w:rsidR="00C34B85">
        <w:rPr>
          <w:rFonts w:cstheme="minorHAnsi"/>
        </w:rPr>
        <w:t>T</w:t>
      </w:r>
      <w:r>
        <w:rPr>
          <w:rFonts w:cstheme="minorHAnsi"/>
        </w:rPr>
        <w:t>he</w:t>
      </w:r>
      <w:r w:rsidRPr="0023449F">
        <w:rPr>
          <w:rFonts w:cstheme="minorHAnsi"/>
          <w:i/>
        </w:rPr>
        <w:t xml:space="preserve"> Partnership</w:t>
      </w:r>
      <w:r w:rsidR="001119A7" w:rsidRPr="0023449F">
        <w:rPr>
          <w:rFonts w:cstheme="minorHAnsi"/>
          <w:i/>
        </w:rPr>
        <w:t xml:space="preserve"> Stages and</w:t>
      </w:r>
      <w:r w:rsidRPr="0023449F">
        <w:rPr>
          <w:rFonts w:cstheme="minorHAnsi"/>
          <w:i/>
        </w:rPr>
        <w:t xml:space="preserve"> Common </w:t>
      </w:r>
      <w:r w:rsidR="000C04D5" w:rsidRPr="0023449F">
        <w:rPr>
          <w:rFonts w:cstheme="minorHAnsi"/>
          <w:i/>
        </w:rPr>
        <w:t>Steps to Success</w:t>
      </w:r>
      <w:r w:rsidRPr="0023449F">
        <w:rPr>
          <w:rFonts w:cstheme="minorHAnsi"/>
          <w:i/>
        </w:rPr>
        <w:t xml:space="preserve"> </w:t>
      </w:r>
      <w:r w:rsidR="000C3B36" w:rsidRPr="0023449F">
        <w:rPr>
          <w:rFonts w:cstheme="minorHAnsi"/>
          <w:i/>
        </w:rPr>
        <w:t>C</w:t>
      </w:r>
      <w:r w:rsidRPr="0023449F">
        <w:rPr>
          <w:rFonts w:cstheme="minorHAnsi"/>
          <w:i/>
        </w:rPr>
        <w:t>har</w:t>
      </w:r>
      <w:r w:rsidR="00E74B6F" w:rsidRPr="0023449F">
        <w:rPr>
          <w:rFonts w:cstheme="minorHAnsi"/>
          <w:i/>
        </w:rPr>
        <w:t>t</w:t>
      </w:r>
      <w:r>
        <w:rPr>
          <w:rFonts w:cstheme="minorHAnsi"/>
        </w:rPr>
        <w:t xml:space="preserve"> in the</w:t>
      </w:r>
      <w:hyperlink r:id="rId14" w:history="1">
        <w:r w:rsidRPr="001904C6">
          <w:rPr>
            <w:rStyle w:val="Hyperlink"/>
            <w:rFonts w:cstheme="minorHAnsi"/>
          </w:rPr>
          <w:t xml:space="preserve"> Applicant Guidance Document</w:t>
        </w:r>
      </w:hyperlink>
      <w:r>
        <w:rPr>
          <w:rFonts w:cstheme="minorHAnsi"/>
        </w:rPr>
        <w:t xml:space="preserve"> provide</w:t>
      </w:r>
      <w:r w:rsidR="007940C6">
        <w:rPr>
          <w:rFonts w:cstheme="minorHAnsi"/>
        </w:rPr>
        <w:t>s</w:t>
      </w:r>
      <w:r>
        <w:rPr>
          <w:rFonts w:cstheme="minorHAnsi"/>
        </w:rPr>
        <w:t xml:space="preserve"> common </w:t>
      </w:r>
      <w:r w:rsidR="000C04D5">
        <w:rPr>
          <w:rFonts w:cstheme="minorHAnsi"/>
        </w:rPr>
        <w:t>activities</w:t>
      </w:r>
      <w:r>
        <w:rPr>
          <w:rFonts w:cstheme="minorHAnsi"/>
        </w:rPr>
        <w:t xml:space="preserve"> at each stage of </w:t>
      </w:r>
      <w:r w:rsidR="00E0244C">
        <w:rPr>
          <w:rFonts w:cstheme="minorHAnsi"/>
        </w:rPr>
        <w:t xml:space="preserve">successful </w:t>
      </w:r>
      <w:r w:rsidR="00E419F5">
        <w:rPr>
          <w:rFonts w:cstheme="minorHAnsi"/>
        </w:rPr>
        <w:t>P</w:t>
      </w:r>
      <w:r>
        <w:rPr>
          <w:rFonts w:cstheme="minorHAnsi"/>
        </w:rPr>
        <w:t>artnership development</w:t>
      </w:r>
      <w:r w:rsidR="005E3E4D">
        <w:rPr>
          <w:rFonts w:cstheme="minorHAnsi"/>
        </w:rPr>
        <w:t xml:space="preserve">. </w:t>
      </w:r>
      <w:r w:rsidR="00E74B6F">
        <w:rPr>
          <w:rFonts w:cstheme="minorHAnsi"/>
        </w:rPr>
        <w:t xml:space="preserve">This </w:t>
      </w:r>
      <w:r w:rsidR="008752E2">
        <w:rPr>
          <w:rFonts w:cstheme="minorHAnsi"/>
        </w:rPr>
        <w:t>C</w:t>
      </w:r>
      <w:r>
        <w:rPr>
          <w:rFonts w:cstheme="minorHAnsi"/>
        </w:rPr>
        <w:t xml:space="preserve">hart can be a helpful reference as </w:t>
      </w:r>
      <w:r w:rsidR="007940C6">
        <w:rPr>
          <w:rFonts w:cstheme="minorHAnsi"/>
        </w:rPr>
        <w:t>applicants</w:t>
      </w:r>
      <w:r>
        <w:rPr>
          <w:rFonts w:cstheme="minorHAnsi"/>
        </w:rPr>
        <w:t xml:space="preserve"> consider what types of activities </w:t>
      </w:r>
      <w:r w:rsidR="00BE4880">
        <w:rPr>
          <w:rFonts w:cstheme="minorHAnsi"/>
        </w:rPr>
        <w:t xml:space="preserve">are appropriate </w:t>
      </w:r>
      <w:r>
        <w:rPr>
          <w:rFonts w:cstheme="minorHAnsi"/>
        </w:rPr>
        <w:t>to include in a proposal.</w:t>
      </w:r>
    </w:p>
    <w:p w14:paraId="6050FB35" w14:textId="2E7792CF" w:rsidR="0046222F" w:rsidRDefault="0046222F" w:rsidP="000C672C">
      <w:pPr>
        <w:rPr>
          <w:rFonts w:cstheme="minorHAnsi"/>
          <w:b/>
          <w:i/>
        </w:rPr>
      </w:pPr>
    </w:p>
    <w:p w14:paraId="3C47D81B" w14:textId="277D9D65" w:rsidR="008E573A" w:rsidRDefault="00E419F5" w:rsidP="000C672C">
      <w:pPr>
        <w:rPr>
          <w:rFonts w:cstheme="minorHAnsi"/>
          <w:b/>
        </w:rPr>
      </w:pPr>
      <w:r>
        <w:rPr>
          <w:rFonts w:cstheme="minorHAnsi"/>
          <w:b/>
        </w:rPr>
        <w:t>PRIORITY: INDIGENOUS-LED AND PRIMARILY SERVING INDIGENOUS COMMUNITIES</w:t>
      </w:r>
    </w:p>
    <w:p w14:paraId="4E007177" w14:textId="31EADD4E" w:rsidR="00E74B6F" w:rsidRPr="003D319C" w:rsidRDefault="00E74B6F" w:rsidP="00E419F5">
      <w:pPr>
        <w:rPr>
          <w:rFonts w:cstheme="minorHAnsi"/>
        </w:rPr>
      </w:pPr>
      <w:r w:rsidRPr="003D319C">
        <w:rPr>
          <w:rFonts w:cstheme="minorHAnsi"/>
        </w:rPr>
        <w:t xml:space="preserve">A portion of the Catalyst Fund </w:t>
      </w:r>
      <w:r w:rsidR="000C3B36">
        <w:rPr>
          <w:rFonts w:cstheme="minorHAnsi"/>
        </w:rPr>
        <w:t>is reserved for investments</w:t>
      </w:r>
      <w:r w:rsidRPr="003D319C">
        <w:rPr>
          <w:rFonts w:cstheme="minorHAnsi"/>
        </w:rPr>
        <w:t xml:space="preserve"> in Indigenous leadership in landscape conservation. In addition to the three priorities above, applicants that meet th</w:t>
      </w:r>
      <w:r w:rsidR="00396F90">
        <w:rPr>
          <w:rFonts w:cstheme="minorHAnsi"/>
        </w:rPr>
        <w:t xml:space="preserve">is fourth </w:t>
      </w:r>
      <w:r w:rsidRPr="003D319C">
        <w:rPr>
          <w:rFonts w:cstheme="minorHAnsi"/>
        </w:rPr>
        <w:t>priority may apply through a separate</w:t>
      </w:r>
      <w:r w:rsidR="003E4F76">
        <w:rPr>
          <w:rFonts w:cstheme="minorHAnsi"/>
        </w:rPr>
        <w:t>, reserved</w:t>
      </w:r>
      <w:r w:rsidRPr="003D319C">
        <w:rPr>
          <w:rFonts w:cstheme="minorHAnsi"/>
        </w:rPr>
        <w:t xml:space="preserve"> Indigenous</w:t>
      </w:r>
      <w:r>
        <w:rPr>
          <w:rFonts w:cstheme="minorHAnsi"/>
        </w:rPr>
        <w:t xml:space="preserve">-led Partnership </w:t>
      </w:r>
      <w:r w:rsidRPr="003D319C">
        <w:rPr>
          <w:rFonts w:cstheme="minorHAnsi"/>
        </w:rPr>
        <w:t>application process</w:t>
      </w:r>
      <w:r w:rsidR="00396F90">
        <w:rPr>
          <w:rFonts w:cstheme="minorHAnsi"/>
        </w:rPr>
        <w:t>.</w:t>
      </w:r>
    </w:p>
    <w:p w14:paraId="15FD8F19" w14:textId="77777777" w:rsidR="00E419F5" w:rsidRPr="007D79AE" w:rsidRDefault="00E419F5" w:rsidP="00E419F5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14:paraId="0B679F8D" w14:textId="0FA90E03" w:rsidR="00396F90" w:rsidRDefault="00396F90" w:rsidP="00E419F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6F90">
        <w:rPr>
          <w:rFonts w:asciiTheme="minorHAnsi" w:eastAsiaTheme="minorEastAsia" w:hAnsiTheme="minorHAnsi" w:cstheme="minorHAnsi"/>
        </w:rPr>
        <w:t>S</w:t>
      </w:r>
      <w:r w:rsidR="001B0FD7" w:rsidRPr="003D319C">
        <w:rPr>
          <w:rFonts w:asciiTheme="minorHAnsi" w:hAnsiTheme="minorHAnsi" w:cstheme="minorHAnsi"/>
        </w:rPr>
        <w:t xml:space="preserve">uch </w:t>
      </w:r>
      <w:r w:rsidR="00E0244C" w:rsidRPr="003D319C">
        <w:rPr>
          <w:rFonts w:asciiTheme="minorHAnsi" w:hAnsiTheme="minorHAnsi" w:cstheme="minorHAnsi"/>
        </w:rPr>
        <w:t>P</w:t>
      </w:r>
      <w:r w:rsidR="001B0FD7" w:rsidRPr="003D319C">
        <w:rPr>
          <w:rFonts w:asciiTheme="minorHAnsi" w:hAnsiTheme="minorHAnsi" w:cstheme="minorHAnsi"/>
        </w:rPr>
        <w:t xml:space="preserve">artnerships must </w:t>
      </w:r>
      <w:r w:rsidR="00553541" w:rsidRPr="003D319C">
        <w:rPr>
          <w:rFonts w:asciiTheme="minorHAnsi" w:hAnsiTheme="minorHAnsi" w:cstheme="minorHAnsi"/>
        </w:rPr>
        <w:t>be c</w:t>
      </w:r>
      <w:r w:rsidR="001B0FD7" w:rsidRPr="003D319C">
        <w:rPr>
          <w:rFonts w:asciiTheme="minorHAnsi" w:hAnsiTheme="minorHAnsi" w:cstheme="minorHAnsi"/>
        </w:rPr>
        <w:t>learly</w:t>
      </w:r>
      <w:r w:rsidR="00C724AB" w:rsidRPr="003D319C">
        <w:rPr>
          <w:rFonts w:asciiTheme="minorHAnsi" w:hAnsiTheme="minorHAnsi" w:cstheme="minorHAnsi"/>
        </w:rPr>
        <w:t xml:space="preserve"> led by</w:t>
      </w:r>
      <w:r w:rsidR="001B0FD7" w:rsidRPr="003D319C">
        <w:rPr>
          <w:rFonts w:asciiTheme="minorHAnsi" w:hAnsiTheme="minorHAnsi" w:cstheme="minorHAnsi"/>
        </w:rPr>
        <w:t xml:space="preserve"> Indigenous voices and primarily </w:t>
      </w:r>
      <w:r w:rsidR="000B3604" w:rsidRPr="003D319C">
        <w:rPr>
          <w:rFonts w:asciiTheme="minorHAnsi" w:hAnsiTheme="minorHAnsi" w:cstheme="minorHAnsi"/>
        </w:rPr>
        <w:t>work to advance Indigenous conservation priorities</w:t>
      </w:r>
      <w:r w:rsidR="001B0FD7" w:rsidRPr="003D319C">
        <w:rPr>
          <w:rFonts w:asciiTheme="minorHAnsi" w:hAnsiTheme="minorHAnsi" w:cstheme="minorHAnsi"/>
        </w:rPr>
        <w:t>.</w:t>
      </w:r>
      <w:r w:rsidR="001B0FD7" w:rsidRPr="00D460C7">
        <w:rPr>
          <w:rFonts w:asciiTheme="minorHAnsi" w:hAnsiTheme="minorHAnsi" w:cstheme="minorHAnsi"/>
        </w:rPr>
        <w:t xml:space="preserve"> </w:t>
      </w:r>
      <w:r w:rsidR="00D460C7" w:rsidRPr="007D79AE">
        <w:rPr>
          <w:rFonts w:asciiTheme="minorHAnsi" w:hAnsiTheme="minorHAnsi" w:cstheme="minorHAnsi"/>
        </w:rPr>
        <w:t xml:space="preserve">This can include Partnerships </w:t>
      </w:r>
      <w:r w:rsidR="00E0586A">
        <w:rPr>
          <w:rFonts w:asciiTheme="minorHAnsi" w:hAnsiTheme="minorHAnsi" w:cstheme="minorHAnsi"/>
        </w:rPr>
        <w:t>focus</w:t>
      </w:r>
      <w:r w:rsidR="006D1D45">
        <w:rPr>
          <w:rFonts w:asciiTheme="minorHAnsi" w:hAnsiTheme="minorHAnsi" w:cstheme="minorHAnsi"/>
        </w:rPr>
        <w:t>ed</w:t>
      </w:r>
      <w:r w:rsidR="00E0586A">
        <w:rPr>
          <w:rFonts w:asciiTheme="minorHAnsi" w:hAnsiTheme="minorHAnsi" w:cstheme="minorHAnsi"/>
        </w:rPr>
        <w:t xml:space="preserve"> </w:t>
      </w:r>
      <w:r w:rsidR="00D460C7" w:rsidRPr="007D79AE">
        <w:rPr>
          <w:rFonts w:asciiTheme="minorHAnsi" w:hAnsiTheme="minorHAnsi" w:cstheme="minorHAnsi"/>
        </w:rPr>
        <w:t>wholly on sovereign tribal lands</w:t>
      </w:r>
      <w:r w:rsidR="00E0586A">
        <w:rPr>
          <w:rFonts w:asciiTheme="minorHAnsi" w:hAnsiTheme="minorHAnsi" w:cstheme="minorHAnsi"/>
        </w:rPr>
        <w:t xml:space="preserve"> </w:t>
      </w:r>
      <w:r w:rsidR="00E0586A" w:rsidRPr="00E0586A">
        <w:rPr>
          <w:rFonts w:ascii="Calibri" w:eastAsiaTheme="minorHAnsi" w:hAnsi="Calibri" w:cs="Calibri"/>
          <w:color w:val="000000"/>
          <w:sz w:val="23"/>
          <w:szCs w:val="23"/>
        </w:rPr>
        <w:t xml:space="preserve">and/or </w:t>
      </w:r>
      <w:r w:rsidR="00106CB0">
        <w:rPr>
          <w:rFonts w:ascii="Calibri" w:eastAsiaTheme="minorHAnsi" w:hAnsi="Calibri" w:cs="Calibri"/>
          <w:color w:val="000000"/>
          <w:sz w:val="23"/>
          <w:szCs w:val="23"/>
        </w:rPr>
        <w:t>Partnerships</w:t>
      </w:r>
      <w:r w:rsidR="00E0586A">
        <w:rPr>
          <w:rFonts w:ascii="Calibri" w:eastAsiaTheme="minorHAnsi" w:hAnsi="Calibri" w:cs="Calibri"/>
          <w:color w:val="000000"/>
          <w:sz w:val="23"/>
          <w:szCs w:val="23"/>
        </w:rPr>
        <w:t xml:space="preserve"> focus</w:t>
      </w:r>
      <w:r w:rsidR="006D1D45">
        <w:rPr>
          <w:rFonts w:ascii="Calibri" w:eastAsiaTheme="minorHAnsi" w:hAnsi="Calibri" w:cs="Calibri"/>
          <w:color w:val="000000"/>
          <w:sz w:val="23"/>
          <w:szCs w:val="23"/>
        </w:rPr>
        <w:t>ed</w:t>
      </w:r>
      <w:r w:rsidR="00E0586A">
        <w:rPr>
          <w:rFonts w:ascii="Calibri" w:eastAsiaTheme="minorHAnsi" w:hAnsi="Calibri" w:cs="Calibri"/>
          <w:color w:val="000000"/>
          <w:sz w:val="23"/>
          <w:szCs w:val="23"/>
        </w:rPr>
        <w:t xml:space="preserve"> on </w:t>
      </w:r>
      <w:r w:rsidR="00E0586A" w:rsidRPr="00E0586A">
        <w:rPr>
          <w:rFonts w:ascii="Calibri" w:eastAsiaTheme="minorHAnsi" w:hAnsi="Calibri" w:cs="Calibri"/>
          <w:color w:val="000000"/>
          <w:sz w:val="23"/>
          <w:szCs w:val="23"/>
        </w:rPr>
        <w:t>advancin</w:t>
      </w:r>
      <w:r w:rsidR="00E0586A">
        <w:rPr>
          <w:rFonts w:ascii="Calibri" w:eastAsiaTheme="minorHAnsi" w:hAnsi="Calibri" w:cs="Calibri"/>
          <w:color w:val="000000"/>
          <w:sz w:val="23"/>
          <w:szCs w:val="23"/>
        </w:rPr>
        <w:t>g</w:t>
      </w:r>
      <w:r w:rsidR="00E0586A" w:rsidRPr="00E0586A">
        <w:rPr>
          <w:rFonts w:ascii="Calibri" w:eastAsiaTheme="minorHAnsi" w:hAnsi="Calibri" w:cs="Calibri"/>
          <w:color w:val="000000"/>
          <w:sz w:val="23"/>
          <w:szCs w:val="23"/>
        </w:rPr>
        <w:t xml:space="preserve"> and conserving </w:t>
      </w:r>
      <w:r w:rsidR="00E0586A">
        <w:rPr>
          <w:rFonts w:ascii="Calibri" w:eastAsiaTheme="minorHAnsi" w:hAnsi="Calibri" w:cs="Calibri"/>
          <w:color w:val="000000"/>
          <w:sz w:val="23"/>
          <w:szCs w:val="23"/>
        </w:rPr>
        <w:t>I</w:t>
      </w:r>
      <w:r w:rsidR="00E0586A" w:rsidRPr="00E0586A">
        <w:rPr>
          <w:rFonts w:ascii="Calibri" w:eastAsiaTheme="minorHAnsi" w:hAnsi="Calibri" w:cs="Calibri"/>
          <w:color w:val="000000"/>
          <w:sz w:val="23"/>
          <w:szCs w:val="23"/>
        </w:rPr>
        <w:t xml:space="preserve">ndigenous interests, territories, and rights across a </w:t>
      </w:r>
      <w:r w:rsidR="00E0586A">
        <w:rPr>
          <w:rFonts w:ascii="Calibri" w:eastAsiaTheme="minorHAnsi" w:hAnsi="Calibri" w:cs="Calibri"/>
          <w:color w:val="000000"/>
          <w:sz w:val="23"/>
          <w:szCs w:val="23"/>
        </w:rPr>
        <w:t>broader</w:t>
      </w:r>
      <w:r w:rsidR="006D1D45">
        <w:rPr>
          <w:rFonts w:ascii="Calibri" w:eastAsiaTheme="minorHAnsi" w:hAnsi="Calibri" w:cs="Calibri"/>
          <w:color w:val="000000"/>
          <w:sz w:val="23"/>
          <w:szCs w:val="23"/>
        </w:rPr>
        <w:t>, defined</w:t>
      </w:r>
      <w:r w:rsidR="00E0586A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  <w:r w:rsidR="00E0586A" w:rsidRPr="00E0586A">
        <w:rPr>
          <w:rFonts w:ascii="Calibri" w:eastAsiaTheme="minorHAnsi" w:hAnsi="Calibri" w:cs="Calibri"/>
          <w:color w:val="000000"/>
          <w:sz w:val="23"/>
          <w:szCs w:val="23"/>
        </w:rPr>
        <w:t>landscape.</w:t>
      </w:r>
    </w:p>
    <w:p w14:paraId="17A05684" w14:textId="77777777" w:rsidR="00E419F5" w:rsidRPr="007D79AE" w:rsidRDefault="00E419F5" w:rsidP="00E419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442DED04" w14:textId="624DA753" w:rsidR="000C3B36" w:rsidRPr="003D319C" w:rsidRDefault="000C3B36" w:rsidP="007D79A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See </w:t>
      </w:r>
      <w:r>
        <w:rPr>
          <w:rFonts w:asciiTheme="minorHAnsi" w:hAnsiTheme="minorHAnsi" w:cstheme="minorHAnsi"/>
        </w:rPr>
        <w:t xml:space="preserve">Section </w:t>
      </w:r>
      <w:r w:rsidR="001119A7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of </w:t>
      </w:r>
      <w:r w:rsidRPr="003D319C">
        <w:rPr>
          <w:rFonts w:asciiTheme="minorHAnsi" w:hAnsiTheme="minorHAnsi" w:cstheme="minorHAnsi"/>
        </w:rPr>
        <w:t xml:space="preserve">the </w:t>
      </w:r>
      <w:hyperlink r:id="rId15" w:history="1">
        <w:r w:rsidRPr="001904C6">
          <w:rPr>
            <w:rStyle w:val="Hyperlink"/>
            <w:rFonts w:asciiTheme="minorHAnsi" w:hAnsiTheme="minorHAnsi" w:cstheme="minorHAnsi"/>
          </w:rPr>
          <w:t>Applicant Guidance Document</w:t>
        </w:r>
      </w:hyperlink>
      <w:r w:rsidRPr="003D319C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a summary of the priorities and requirements for Indigenous-led Partnership applicants.</w:t>
      </w:r>
    </w:p>
    <w:p w14:paraId="6172883B" w14:textId="0FF7D6F5" w:rsidR="00C7749B" w:rsidRDefault="00C7749B" w:rsidP="00B05DB8">
      <w:pPr>
        <w:pStyle w:val="Default"/>
        <w:rPr>
          <w:rFonts w:asciiTheme="minorHAnsi" w:hAnsiTheme="minorHAnsi" w:cstheme="minorHAnsi"/>
        </w:rPr>
      </w:pPr>
    </w:p>
    <w:p w14:paraId="2E78F977" w14:textId="16EC1748" w:rsidR="00480E53" w:rsidRDefault="000C3B36" w:rsidP="0034613F">
      <w:pPr>
        <w:pStyle w:val="ListParagraph"/>
        <w:numPr>
          <w:ilvl w:val="0"/>
          <w:numId w:val="4"/>
        </w:numPr>
        <w:rPr>
          <w:rFonts w:cstheme="minorHAnsi"/>
          <w:b/>
          <w:color w:val="1F3864" w:themeColor="accent1" w:themeShade="80"/>
          <w:sz w:val="28"/>
          <w:szCs w:val="28"/>
        </w:rPr>
      </w:pPr>
      <w:r w:rsidRPr="001B116A">
        <w:rPr>
          <w:rFonts w:cstheme="minorHAnsi"/>
          <w:b/>
          <w:color w:val="1F3864" w:themeColor="accent1" w:themeShade="80"/>
          <w:sz w:val="28"/>
          <w:szCs w:val="28"/>
        </w:rPr>
        <w:t>EVALUATION CRITERIA</w:t>
      </w:r>
    </w:p>
    <w:p w14:paraId="78322968" w14:textId="77777777" w:rsidR="00B74D94" w:rsidRPr="00B74D94" w:rsidRDefault="00B74D94" w:rsidP="00B74D94">
      <w:pPr>
        <w:ind w:left="360"/>
        <w:rPr>
          <w:rFonts w:cstheme="minorHAnsi"/>
          <w:b/>
          <w:color w:val="1F3864" w:themeColor="accent1" w:themeShade="80"/>
          <w:sz w:val="12"/>
          <w:szCs w:val="12"/>
        </w:rPr>
      </w:pPr>
    </w:p>
    <w:p w14:paraId="4BB446A5" w14:textId="4ADF0A00" w:rsidR="00CB74B0" w:rsidRDefault="00CA457F" w:rsidP="00480E53">
      <w:pPr>
        <w:rPr>
          <w:rFonts w:cstheme="minorHAnsi"/>
        </w:rPr>
      </w:pPr>
      <w:r>
        <w:rPr>
          <w:rFonts w:cstheme="minorHAnsi"/>
        </w:rPr>
        <w:t>Catalyst Fund requests</w:t>
      </w:r>
      <w:r w:rsidR="00CB74B0" w:rsidRPr="00480E53">
        <w:rPr>
          <w:rFonts w:cstheme="minorHAnsi"/>
        </w:rPr>
        <w:t xml:space="preserve"> wi</w:t>
      </w:r>
      <w:r w:rsidR="00480E53" w:rsidRPr="00480E53">
        <w:rPr>
          <w:rFonts w:cstheme="minorHAnsi"/>
        </w:rPr>
        <w:t xml:space="preserve">ll </w:t>
      </w:r>
      <w:r w:rsidR="00480E53" w:rsidRPr="004733D1">
        <w:rPr>
          <w:rFonts w:cstheme="minorHAnsi"/>
          <w:noProof/>
        </w:rPr>
        <w:t xml:space="preserve">be </w:t>
      </w:r>
      <w:r w:rsidR="00CB74B0" w:rsidRPr="004733D1">
        <w:rPr>
          <w:rFonts w:cstheme="minorHAnsi"/>
          <w:noProof/>
        </w:rPr>
        <w:t>evaluated</w:t>
      </w:r>
      <w:r w:rsidR="00CB74B0" w:rsidRPr="00480E53">
        <w:rPr>
          <w:rFonts w:cstheme="minorHAnsi"/>
        </w:rPr>
        <w:t xml:space="preserve"> </w:t>
      </w:r>
      <w:r w:rsidR="007940C6">
        <w:rPr>
          <w:rFonts w:cstheme="minorHAnsi"/>
        </w:rPr>
        <w:t xml:space="preserve">based </w:t>
      </w:r>
      <w:r w:rsidR="00CB74B0" w:rsidRPr="00480E53">
        <w:rPr>
          <w:rFonts w:cstheme="minorHAnsi"/>
        </w:rPr>
        <w:t>on</w:t>
      </w:r>
      <w:r w:rsidR="00B8193F">
        <w:rPr>
          <w:rFonts w:cstheme="minorHAnsi"/>
        </w:rPr>
        <w:t xml:space="preserve"> the</w:t>
      </w:r>
      <w:r w:rsidR="00646633">
        <w:rPr>
          <w:rFonts w:cstheme="minorHAnsi"/>
        </w:rPr>
        <w:t xml:space="preserve"> following criteria</w:t>
      </w:r>
      <w:r w:rsidR="00CB74B0" w:rsidRPr="00480E53">
        <w:rPr>
          <w:rFonts w:cstheme="minorHAnsi"/>
        </w:rPr>
        <w:t>:</w:t>
      </w:r>
    </w:p>
    <w:p w14:paraId="36D0B94F" w14:textId="0061CC24" w:rsidR="00113EA9" w:rsidRDefault="00113EA9" w:rsidP="00480E53">
      <w:pPr>
        <w:rPr>
          <w:rFonts w:cstheme="minorHAnsi"/>
        </w:rPr>
      </w:pPr>
    </w:p>
    <w:p w14:paraId="6997AAA7" w14:textId="13D9B495" w:rsidR="0071172D" w:rsidRPr="00E419F5" w:rsidRDefault="002809E9" w:rsidP="007D79AE">
      <w:pPr>
        <w:pStyle w:val="ListParagraph"/>
        <w:numPr>
          <w:ilvl w:val="0"/>
          <w:numId w:val="38"/>
        </w:numPr>
        <w:spacing w:after="120"/>
        <w:contextualSpacing w:val="0"/>
        <w:rPr>
          <w:rFonts w:cstheme="minorHAnsi"/>
        </w:rPr>
      </w:pPr>
      <w:r w:rsidRPr="00E419F5">
        <w:rPr>
          <w:rFonts w:cstheme="minorHAnsi"/>
          <w:b/>
        </w:rPr>
        <w:t>P</w:t>
      </w:r>
      <w:r w:rsidR="004A1D3F" w:rsidRPr="00E419F5">
        <w:rPr>
          <w:rFonts w:cstheme="minorHAnsi"/>
          <w:b/>
        </w:rPr>
        <w:t>artnership</w:t>
      </w:r>
      <w:r w:rsidR="000571ED" w:rsidRPr="00E419F5">
        <w:rPr>
          <w:rFonts w:cstheme="minorHAnsi"/>
          <w:b/>
        </w:rPr>
        <w:t xml:space="preserve"> Commitment</w:t>
      </w:r>
      <w:r w:rsidR="004A1D3F" w:rsidRPr="00E419F5">
        <w:rPr>
          <w:rFonts w:cstheme="minorHAnsi"/>
        </w:rPr>
        <w:t xml:space="preserve">: </w:t>
      </w:r>
      <w:r w:rsidR="009963E1" w:rsidRPr="00E419F5">
        <w:rPr>
          <w:rFonts w:cstheme="minorHAnsi"/>
        </w:rPr>
        <w:t>D</w:t>
      </w:r>
      <w:r w:rsidR="0071172D" w:rsidRPr="00E419F5">
        <w:rPr>
          <w:rFonts w:cstheme="minorHAnsi"/>
        </w:rPr>
        <w:t>emonstrated commitment to building a broad-based</w:t>
      </w:r>
      <w:r w:rsidR="00113EA9" w:rsidRPr="00E419F5">
        <w:rPr>
          <w:rFonts w:cstheme="minorHAnsi"/>
        </w:rPr>
        <w:t xml:space="preserve">, </w:t>
      </w:r>
      <w:r w:rsidR="0071172D" w:rsidRPr="00E419F5">
        <w:rPr>
          <w:rFonts w:cstheme="minorHAnsi"/>
        </w:rPr>
        <w:t>collaborative</w:t>
      </w:r>
      <w:r w:rsidR="0071172D" w:rsidRPr="00E419F5">
        <w:rPr>
          <w:rFonts w:cstheme="minorHAnsi"/>
          <w:noProof/>
        </w:rPr>
        <w:t xml:space="preserve"> </w:t>
      </w:r>
      <w:r w:rsidR="001474A5" w:rsidRPr="00E419F5">
        <w:rPr>
          <w:rFonts w:cstheme="minorHAnsi"/>
          <w:noProof/>
        </w:rPr>
        <w:t>L</w:t>
      </w:r>
      <w:r w:rsidR="000571ED" w:rsidRPr="00E419F5">
        <w:rPr>
          <w:rFonts w:cstheme="minorHAnsi"/>
          <w:noProof/>
        </w:rPr>
        <w:t xml:space="preserve">andscape </w:t>
      </w:r>
      <w:r w:rsidR="001474A5" w:rsidRPr="00E419F5">
        <w:rPr>
          <w:rFonts w:cstheme="minorHAnsi"/>
          <w:noProof/>
        </w:rPr>
        <w:t>C</w:t>
      </w:r>
      <w:r w:rsidR="000571ED" w:rsidRPr="00E419F5">
        <w:rPr>
          <w:rFonts w:cstheme="minorHAnsi"/>
          <w:noProof/>
        </w:rPr>
        <w:t xml:space="preserve">onservation </w:t>
      </w:r>
      <w:r w:rsidR="001474A5" w:rsidRPr="00E419F5">
        <w:rPr>
          <w:rFonts w:cstheme="minorHAnsi"/>
          <w:noProof/>
        </w:rPr>
        <w:t>P</w:t>
      </w:r>
      <w:r w:rsidR="0071172D" w:rsidRPr="00E419F5">
        <w:rPr>
          <w:rFonts w:cstheme="minorHAnsi"/>
          <w:noProof/>
        </w:rPr>
        <w:t>artnership</w:t>
      </w:r>
      <w:r w:rsidR="000571ED" w:rsidRPr="00E419F5">
        <w:rPr>
          <w:rFonts w:cstheme="minorHAnsi"/>
          <w:noProof/>
        </w:rPr>
        <w:t xml:space="preserve"> </w:t>
      </w:r>
      <w:r w:rsidR="001E6B97" w:rsidRPr="00E419F5">
        <w:rPr>
          <w:rFonts w:cstheme="minorHAnsi"/>
          <w:noProof/>
        </w:rPr>
        <w:t>(</w:t>
      </w:r>
      <w:r w:rsidR="000571ED" w:rsidRPr="00E419F5">
        <w:rPr>
          <w:rFonts w:cstheme="minorHAnsi"/>
          <w:noProof/>
        </w:rPr>
        <w:t xml:space="preserve">per </w:t>
      </w:r>
      <w:r w:rsidR="00E419F5" w:rsidRPr="00E419F5">
        <w:rPr>
          <w:rFonts w:cstheme="minorHAnsi"/>
          <w:noProof/>
        </w:rPr>
        <w:t xml:space="preserve">RFP </w:t>
      </w:r>
      <w:r w:rsidR="001E6B97" w:rsidRPr="00E419F5">
        <w:rPr>
          <w:rFonts w:cstheme="minorHAnsi"/>
          <w:noProof/>
        </w:rPr>
        <w:t>d</w:t>
      </w:r>
      <w:r w:rsidR="000571ED" w:rsidRPr="00E419F5">
        <w:rPr>
          <w:rFonts w:cstheme="minorHAnsi"/>
          <w:noProof/>
        </w:rPr>
        <w:t>efinition</w:t>
      </w:r>
      <w:r w:rsidR="001E6B97" w:rsidRPr="00E419F5">
        <w:rPr>
          <w:rFonts w:cstheme="minorHAnsi"/>
          <w:noProof/>
        </w:rPr>
        <w:t>) as a</w:t>
      </w:r>
      <w:r w:rsidR="00E74B6F" w:rsidRPr="00E419F5">
        <w:rPr>
          <w:rFonts w:cstheme="minorHAnsi"/>
          <w:noProof/>
        </w:rPr>
        <w:t>n effective and en</w:t>
      </w:r>
      <w:r w:rsidR="007940C6" w:rsidRPr="00E419F5">
        <w:rPr>
          <w:rFonts w:cstheme="minorHAnsi"/>
          <w:noProof/>
        </w:rPr>
        <w:t>du</w:t>
      </w:r>
      <w:r w:rsidR="00E74B6F" w:rsidRPr="00E419F5">
        <w:rPr>
          <w:rFonts w:cstheme="minorHAnsi"/>
          <w:noProof/>
        </w:rPr>
        <w:t>ring</w:t>
      </w:r>
      <w:r w:rsidR="001E6B97" w:rsidRPr="00E419F5">
        <w:rPr>
          <w:rFonts w:cstheme="minorHAnsi"/>
          <w:noProof/>
        </w:rPr>
        <w:t xml:space="preserve"> vehicle for </w:t>
      </w:r>
      <w:r w:rsidR="00E74B6F" w:rsidRPr="00E419F5">
        <w:rPr>
          <w:rFonts w:cstheme="minorHAnsi"/>
          <w:noProof/>
        </w:rPr>
        <w:t>accelerating</w:t>
      </w:r>
      <w:r w:rsidR="001E6B97" w:rsidRPr="00E419F5">
        <w:rPr>
          <w:rFonts w:cstheme="minorHAnsi"/>
          <w:noProof/>
        </w:rPr>
        <w:t xml:space="preserve"> conservation impact </w:t>
      </w:r>
      <w:r w:rsidR="00E74B6F" w:rsidRPr="00E419F5">
        <w:rPr>
          <w:rFonts w:cstheme="minorHAnsi"/>
          <w:noProof/>
        </w:rPr>
        <w:t>at</w:t>
      </w:r>
      <w:r w:rsidR="000C3B36" w:rsidRPr="00E419F5">
        <w:rPr>
          <w:rFonts w:cstheme="minorHAnsi"/>
          <w:noProof/>
        </w:rPr>
        <w:t xml:space="preserve"> the landscape</w:t>
      </w:r>
      <w:r w:rsidR="00E74B6F" w:rsidRPr="00E419F5">
        <w:rPr>
          <w:rFonts w:cstheme="minorHAnsi"/>
          <w:noProof/>
        </w:rPr>
        <w:t xml:space="preserve"> scale</w:t>
      </w:r>
      <w:r w:rsidR="00B713EF" w:rsidRPr="00E419F5">
        <w:rPr>
          <w:rFonts w:cstheme="minorHAnsi"/>
        </w:rPr>
        <w:t>.</w:t>
      </w:r>
    </w:p>
    <w:p w14:paraId="4E536639" w14:textId="7CE7E801" w:rsidR="00C25C17" w:rsidRPr="00E419F5" w:rsidRDefault="00852885" w:rsidP="007D79AE">
      <w:pPr>
        <w:pStyle w:val="ListParagraph"/>
        <w:numPr>
          <w:ilvl w:val="0"/>
          <w:numId w:val="38"/>
        </w:numPr>
        <w:spacing w:after="120"/>
        <w:contextualSpacing w:val="0"/>
        <w:rPr>
          <w:rFonts w:cstheme="minorHAnsi"/>
        </w:rPr>
      </w:pPr>
      <w:r w:rsidRPr="00E419F5">
        <w:rPr>
          <w:rFonts w:cstheme="minorHAnsi"/>
          <w:b/>
          <w:noProof/>
        </w:rPr>
        <w:t>Building</w:t>
      </w:r>
      <w:r w:rsidR="002809E9" w:rsidRPr="00E419F5">
        <w:rPr>
          <w:rFonts w:cstheme="minorHAnsi"/>
          <w:b/>
          <w:noProof/>
        </w:rPr>
        <w:t xml:space="preserve"> </w:t>
      </w:r>
      <w:r w:rsidRPr="00E419F5">
        <w:rPr>
          <w:rFonts w:cstheme="minorHAnsi"/>
          <w:b/>
          <w:noProof/>
        </w:rPr>
        <w:t xml:space="preserve">Stage of Partnership Growth: </w:t>
      </w:r>
      <w:r w:rsidR="009963E1">
        <w:t>M</w:t>
      </w:r>
      <w:r>
        <w:t>e</w:t>
      </w:r>
      <w:r w:rsidR="009963E1">
        <w:t>ets</w:t>
      </w:r>
      <w:r>
        <w:t xml:space="preserve"> the definition of the Building </w:t>
      </w:r>
      <w:r w:rsidR="00C34B85">
        <w:t>S</w:t>
      </w:r>
      <w:r>
        <w:t>tage</w:t>
      </w:r>
      <w:r w:rsidR="00F47B10">
        <w:t xml:space="preserve"> </w:t>
      </w:r>
      <w:r w:rsidR="003E4F76">
        <w:t>(</w:t>
      </w:r>
      <w:r w:rsidR="00F47B10">
        <w:t xml:space="preserve">per </w:t>
      </w:r>
      <w:r w:rsidR="00E419F5">
        <w:t>RFP</w:t>
      </w:r>
      <w:r w:rsidR="00F47B10">
        <w:t xml:space="preserve"> definition</w:t>
      </w:r>
      <w:r w:rsidR="003E4F76">
        <w:t>)</w:t>
      </w:r>
      <w:r>
        <w:t xml:space="preserve"> a</w:t>
      </w:r>
      <w:r w:rsidR="009963E1">
        <w:t xml:space="preserve">nd </w:t>
      </w:r>
      <w:r>
        <w:t xml:space="preserve">is </w:t>
      </w:r>
      <w:r w:rsidR="009963E1">
        <w:t xml:space="preserve">a </w:t>
      </w:r>
      <w:r w:rsidR="001474A5">
        <w:t>P</w:t>
      </w:r>
      <w:r w:rsidR="009963E1">
        <w:t xml:space="preserve">artnership </w:t>
      </w:r>
      <w:r>
        <w:t>poised for strategic action</w:t>
      </w:r>
      <w:r w:rsidR="009963E1">
        <w:t xml:space="preserve"> and catalytic growth.</w:t>
      </w:r>
    </w:p>
    <w:p w14:paraId="2DD50852" w14:textId="23986D87" w:rsidR="00B11999" w:rsidRPr="00E419F5" w:rsidRDefault="00B11999" w:rsidP="007D79AE">
      <w:pPr>
        <w:pStyle w:val="ListParagraph"/>
        <w:numPr>
          <w:ilvl w:val="0"/>
          <w:numId w:val="38"/>
        </w:numPr>
        <w:spacing w:after="120"/>
        <w:contextualSpacing w:val="0"/>
        <w:rPr>
          <w:rFonts w:cstheme="minorHAnsi"/>
        </w:rPr>
      </w:pPr>
      <w:r w:rsidRPr="00E419F5">
        <w:rPr>
          <w:rFonts w:cstheme="minorHAnsi"/>
          <w:b/>
        </w:rPr>
        <w:t xml:space="preserve">Conservation Value: </w:t>
      </w:r>
      <w:r w:rsidRPr="00E419F5">
        <w:rPr>
          <w:rFonts w:cstheme="minorHAnsi"/>
        </w:rPr>
        <w:t xml:space="preserve">Clear and compelling evidence of the </w:t>
      </w:r>
      <w:r w:rsidR="00943620" w:rsidRPr="00E419F5">
        <w:rPr>
          <w:rFonts w:cstheme="minorHAnsi"/>
        </w:rPr>
        <w:t>ecological, cultural, and/or other ecosystem services value of the focal landscape, and the significance of the Partnership’s conservation work, including but not limited to its impact on climate resilience</w:t>
      </w:r>
      <w:r w:rsidR="007940C6" w:rsidRPr="00E419F5">
        <w:rPr>
          <w:rFonts w:cstheme="minorHAnsi"/>
        </w:rPr>
        <w:t xml:space="preserve"> and habitat connectivity.</w:t>
      </w:r>
    </w:p>
    <w:p w14:paraId="20DFF7CA" w14:textId="190BFEF0" w:rsidR="002E0243" w:rsidRPr="00E419F5" w:rsidRDefault="00B11999" w:rsidP="007D79AE">
      <w:pPr>
        <w:pStyle w:val="ListParagraph"/>
        <w:numPr>
          <w:ilvl w:val="0"/>
          <w:numId w:val="38"/>
        </w:numPr>
        <w:spacing w:after="120"/>
        <w:contextualSpacing w:val="0"/>
        <w:rPr>
          <w:rFonts w:cstheme="minorHAnsi"/>
        </w:rPr>
      </w:pPr>
      <w:r w:rsidRPr="00E419F5">
        <w:rPr>
          <w:rFonts w:cstheme="minorHAnsi"/>
          <w:b/>
        </w:rPr>
        <w:t xml:space="preserve">Grant Period </w:t>
      </w:r>
      <w:r w:rsidR="00A4068C" w:rsidRPr="00E419F5">
        <w:rPr>
          <w:rFonts w:cstheme="minorHAnsi"/>
          <w:b/>
        </w:rPr>
        <w:t>Impact</w:t>
      </w:r>
      <w:r w:rsidR="00A4068C" w:rsidRPr="00E419F5">
        <w:rPr>
          <w:rFonts w:cstheme="minorHAnsi"/>
        </w:rPr>
        <w:t xml:space="preserve">: Clear and compelling articulation of how the proposed activities will </w:t>
      </w:r>
      <w:r w:rsidRPr="00B11999">
        <w:t xml:space="preserve">strengthen the </w:t>
      </w:r>
      <w:r w:rsidR="00E419F5">
        <w:t>P</w:t>
      </w:r>
      <w:r w:rsidRPr="00B11999">
        <w:t>artnership over the grant period in ways that advance progress toward conservation goals</w:t>
      </w:r>
      <w:r w:rsidR="00132374" w:rsidRPr="00E419F5">
        <w:rPr>
          <w:rFonts w:cstheme="minorHAnsi"/>
        </w:rPr>
        <w:t>.</w:t>
      </w:r>
    </w:p>
    <w:p w14:paraId="7ED505ED" w14:textId="258BEDAE" w:rsidR="00113EA9" w:rsidRDefault="009963E1" w:rsidP="007D79AE">
      <w:pPr>
        <w:pStyle w:val="ListParagraph"/>
        <w:numPr>
          <w:ilvl w:val="0"/>
          <w:numId w:val="38"/>
        </w:numPr>
        <w:spacing w:after="120"/>
        <w:contextualSpacing w:val="0"/>
      </w:pPr>
      <w:r w:rsidRPr="00E419F5">
        <w:rPr>
          <w:rFonts w:cstheme="minorHAnsi"/>
          <w:b/>
        </w:rPr>
        <w:t>Long-term Impact</w:t>
      </w:r>
      <w:r w:rsidRPr="00E419F5">
        <w:rPr>
          <w:rFonts w:cstheme="minorHAnsi"/>
        </w:rPr>
        <w:t xml:space="preserve">: </w:t>
      </w:r>
      <w:r w:rsidR="003F1EFB" w:rsidRPr="00E419F5">
        <w:rPr>
          <w:rFonts w:cstheme="minorHAnsi"/>
        </w:rPr>
        <w:t>C</w:t>
      </w:r>
      <w:r w:rsidRPr="00E419F5">
        <w:rPr>
          <w:rFonts w:cstheme="minorHAnsi"/>
        </w:rPr>
        <w:t>lear</w:t>
      </w:r>
      <w:r w:rsidR="00F47B10" w:rsidRPr="00E419F5">
        <w:rPr>
          <w:rFonts w:cstheme="minorHAnsi"/>
        </w:rPr>
        <w:t xml:space="preserve"> and compelling articulation of how</w:t>
      </w:r>
      <w:r w:rsidRPr="00E419F5">
        <w:rPr>
          <w:rFonts w:cstheme="minorHAnsi"/>
        </w:rPr>
        <w:t xml:space="preserve"> </w:t>
      </w:r>
      <w:r w:rsidR="00F47B10" w:rsidRPr="00E419F5">
        <w:rPr>
          <w:rFonts w:cstheme="minorHAnsi"/>
        </w:rPr>
        <w:t>the proposed</w:t>
      </w:r>
      <w:r w:rsidRPr="00E419F5">
        <w:rPr>
          <w:rFonts w:cstheme="minorHAnsi"/>
        </w:rPr>
        <w:t xml:space="preserve"> </w:t>
      </w:r>
      <w:r w:rsidR="0074535B" w:rsidRPr="00E419F5">
        <w:rPr>
          <w:rFonts w:cstheme="minorHAnsi"/>
        </w:rPr>
        <w:t>grant period</w:t>
      </w:r>
      <w:r w:rsidR="003F1EFB" w:rsidRPr="00E419F5">
        <w:rPr>
          <w:rFonts w:cstheme="minorHAnsi"/>
        </w:rPr>
        <w:t xml:space="preserve"> activities </w:t>
      </w:r>
      <w:r w:rsidR="00F47B10" w:rsidRPr="00E419F5">
        <w:rPr>
          <w:rFonts w:cstheme="minorHAnsi"/>
        </w:rPr>
        <w:t>fit into a</w:t>
      </w:r>
      <w:r w:rsidRPr="00E419F5">
        <w:rPr>
          <w:rFonts w:cstheme="minorHAnsi"/>
        </w:rPr>
        <w:t xml:space="preserve"> longer-term strategy</w:t>
      </w:r>
      <w:r w:rsidR="00301415" w:rsidRPr="00E419F5">
        <w:rPr>
          <w:rFonts w:cstheme="minorHAnsi"/>
        </w:rPr>
        <w:t xml:space="preserve"> </w:t>
      </w:r>
      <w:r w:rsidR="00F576AF" w:rsidRPr="00E419F5">
        <w:rPr>
          <w:rFonts w:cstheme="minorHAnsi"/>
        </w:rPr>
        <w:t xml:space="preserve">to </w:t>
      </w:r>
      <w:r w:rsidR="007940C6" w:rsidRPr="00E419F5">
        <w:rPr>
          <w:rFonts w:cstheme="minorHAnsi"/>
        </w:rPr>
        <w:t xml:space="preserve">build an inclusive, enduring </w:t>
      </w:r>
      <w:r w:rsidR="00F576AF" w:rsidRPr="00E419F5">
        <w:rPr>
          <w:rFonts w:cstheme="minorHAnsi"/>
        </w:rPr>
        <w:t>P</w:t>
      </w:r>
      <w:r w:rsidR="007940C6" w:rsidRPr="00E419F5">
        <w:rPr>
          <w:rFonts w:cstheme="minorHAnsi"/>
        </w:rPr>
        <w:t xml:space="preserve">artnership </w:t>
      </w:r>
      <w:r w:rsidR="00F576AF" w:rsidRPr="00E419F5">
        <w:rPr>
          <w:rFonts w:cstheme="minorHAnsi"/>
        </w:rPr>
        <w:t>that</w:t>
      </w:r>
      <w:r w:rsidR="007940C6" w:rsidRPr="00E419F5">
        <w:rPr>
          <w:rFonts w:cstheme="minorHAnsi"/>
        </w:rPr>
        <w:t xml:space="preserve"> </w:t>
      </w:r>
      <w:r w:rsidR="00301415" w:rsidRPr="00E419F5">
        <w:rPr>
          <w:rFonts w:cstheme="minorHAnsi"/>
        </w:rPr>
        <w:t>achieve</w:t>
      </w:r>
      <w:r w:rsidR="00F576AF" w:rsidRPr="00E419F5">
        <w:rPr>
          <w:rFonts w:cstheme="minorHAnsi"/>
        </w:rPr>
        <w:t>s</w:t>
      </w:r>
      <w:r w:rsidR="00301415" w:rsidRPr="00E419F5">
        <w:rPr>
          <w:rFonts w:cstheme="minorHAnsi"/>
        </w:rPr>
        <w:t xml:space="preserve"> conservation goals</w:t>
      </w:r>
      <w:r w:rsidR="005E3E4D" w:rsidRPr="00E419F5">
        <w:rPr>
          <w:rFonts w:cstheme="minorHAnsi"/>
        </w:rPr>
        <w:t xml:space="preserve">, and how the grant will specifically </w:t>
      </w:r>
      <w:r w:rsidR="00A14697" w:rsidRPr="00E419F5">
        <w:rPr>
          <w:rFonts w:cstheme="minorHAnsi"/>
        </w:rPr>
        <w:t>catalyze</w:t>
      </w:r>
      <w:r w:rsidR="005E3E4D" w:rsidRPr="00E419F5">
        <w:rPr>
          <w:rFonts w:cstheme="minorHAnsi"/>
        </w:rPr>
        <w:t xml:space="preserve"> realization of those longer-term goals</w:t>
      </w:r>
      <w:r w:rsidR="00521EAF" w:rsidRPr="00E419F5">
        <w:rPr>
          <w:rFonts w:cstheme="minorHAnsi"/>
        </w:rPr>
        <w:t>.</w:t>
      </w:r>
      <w:r w:rsidR="005E3E4D" w:rsidRPr="00E419F5">
        <w:rPr>
          <w:rFonts w:cstheme="minorHAnsi"/>
        </w:rPr>
        <w:t xml:space="preserve"> </w:t>
      </w:r>
      <w:r w:rsidR="002E0243">
        <w:tab/>
      </w:r>
    </w:p>
    <w:p w14:paraId="1D82ABB0" w14:textId="74093315" w:rsidR="00113EA9" w:rsidRDefault="00B1677F" w:rsidP="00113EA9">
      <w:r>
        <w:t>In addition to the evaluation criteria</w:t>
      </w:r>
      <w:r w:rsidR="00FC6F81">
        <w:t xml:space="preserve"> above</w:t>
      </w:r>
      <w:r>
        <w:t xml:space="preserve">, </w:t>
      </w:r>
      <w:r w:rsidR="002E0243">
        <w:t>the</w:t>
      </w:r>
      <w:r>
        <w:t xml:space="preserve"> following </w:t>
      </w:r>
      <w:r w:rsidR="000571ED">
        <w:t>will</w:t>
      </w:r>
      <w:r w:rsidR="002E0243">
        <w:t xml:space="preserve"> be considered in differentiating between equally meritorious proposals</w:t>
      </w:r>
      <w:r>
        <w:t>:</w:t>
      </w:r>
    </w:p>
    <w:p w14:paraId="33BD8274" w14:textId="77777777" w:rsidR="00B11999" w:rsidRDefault="00B11999" w:rsidP="00113EA9"/>
    <w:p w14:paraId="2B1111F5" w14:textId="5A32D096" w:rsidR="007D457B" w:rsidRPr="00363691" w:rsidRDefault="007D457B" w:rsidP="007D79AE">
      <w:pPr>
        <w:pStyle w:val="ListParagraph"/>
        <w:numPr>
          <w:ilvl w:val="0"/>
          <w:numId w:val="8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Partnerships that include under-</w:t>
      </w:r>
      <w:r w:rsidR="000C3B36">
        <w:rPr>
          <w:rFonts w:cstheme="minorHAnsi"/>
        </w:rPr>
        <w:t>represented and</w:t>
      </w:r>
      <w:r w:rsidR="00B17B09">
        <w:rPr>
          <w:rFonts w:cstheme="minorHAnsi"/>
        </w:rPr>
        <w:t xml:space="preserve"> historically</w:t>
      </w:r>
      <w:r>
        <w:rPr>
          <w:rFonts w:cstheme="minorHAnsi"/>
        </w:rPr>
        <w:t xml:space="preserve"> </w:t>
      </w:r>
      <w:r w:rsidR="00B17B09">
        <w:rPr>
          <w:rFonts w:cstheme="minorHAnsi"/>
        </w:rPr>
        <w:t xml:space="preserve">marginalized </w:t>
      </w:r>
      <w:r>
        <w:rPr>
          <w:rFonts w:cstheme="minorHAnsi"/>
        </w:rPr>
        <w:t>communities</w:t>
      </w:r>
      <w:r w:rsidR="00484478">
        <w:rPr>
          <w:rFonts w:cstheme="minorHAnsi"/>
        </w:rPr>
        <w:t>, including but not limited to Indigenous communities, communities of color, and low-income communities</w:t>
      </w:r>
      <w:r>
        <w:rPr>
          <w:rFonts w:cstheme="minorHAnsi"/>
        </w:rPr>
        <w:t xml:space="preserve">. </w:t>
      </w:r>
    </w:p>
    <w:p w14:paraId="1E79A997" w14:textId="6C79E4DA" w:rsidR="00113EA9" w:rsidRPr="000B2184" w:rsidRDefault="002E0243" w:rsidP="007D79AE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Partnerships </w:t>
      </w:r>
      <w:r w:rsidR="00132374" w:rsidRPr="008D556C">
        <w:rPr>
          <w:rFonts w:cstheme="minorHAnsi"/>
          <w:noProof/>
        </w:rPr>
        <w:t>l</w:t>
      </w:r>
      <w:r w:rsidR="00113EA9" w:rsidRPr="008D556C">
        <w:rPr>
          <w:rFonts w:cstheme="minorHAnsi"/>
          <w:noProof/>
        </w:rPr>
        <w:t>ocated</w:t>
      </w:r>
      <w:r w:rsidR="00113EA9" w:rsidRPr="00CC22BB">
        <w:rPr>
          <w:rFonts w:cstheme="minorHAnsi"/>
        </w:rPr>
        <w:t xml:space="preserve"> in regions with proven need and few</w:t>
      </w:r>
      <w:r w:rsidR="00084325">
        <w:rPr>
          <w:rFonts w:cstheme="minorHAnsi"/>
        </w:rPr>
        <w:t xml:space="preserve">er examples of </w:t>
      </w:r>
      <w:r w:rsidR="000C3B36">
        <w:rPr>
          <w:rFonts w:cstheme="minorHAnsi"/>
        </w:rPr>
        <w:t>L</w:t>
      </w:r>
      <w:r w:rsidR="00084325">
        <w:rPr>
          <w:rFonts w:cstheme="minorHAnsi"/>
        </w:rPr>
        <w:t xml:space="preserve">andscape </w:t>
      </w:r>
      <w:r w:rsidR="000C3B36">
        <w:rPr>
          <w:rFonts w:cstheme="minorHAnsi"/>
        </w:rPr>
        <w:t>C</w:t>
      </w:r>
      <w:r w:rsidR="00084325">
        <w:rPr>
          <w:rFonts w:cstheme="minorHAnsi"/>
        </w:rPr>
        <w:t xml:space="preserve">onservation </w:t>
      </w:r>
      <w:r w:rsidR="000C3B36">
        <w:rPr>
          <w:rFonts w:cstheme="minorHAnsi"/>
        </w:rPr>
        <w:t>P</w:t>
      </w:r>
      <w:r w:rsidR="00084325">
        <w:rPr>
          <w:rFonts w:cstheme="minorHAnsi"/>
        </w:rPr>
        <w:t>artnerships</w:t>
      </w:r>
      <w:r w:rsidR="00113EA9" w:rsidRPr="00CC22BB">
        <w:rPr>
          <w:rFonts w:cstheme="minorHAnsi"/>
        </w:rPr>
        <w:t>.</w:t>
      </w:r>
    </w:p>
    <w:p w14:paraId="3682CC49" w14:textId="1E5C3F37" w:rsidR="009A46E4" w:rsidRDefault="00D114A2" w:rsidP="007D79AE">
      <w:pPr>
        <w:pStyle w:val="ListParagraph"/>
        <w:numPr>
          <w:ilvl w:val="0"/>
          <w:numId w:val="8"/>
        </w:numPr>
        <w:spacing w:after="120"/>
        <w:contextualSpacing w:val="0"/>
        <w:rPr>
          <w:rFonts w:cstheme="minorHAnsi"/>
          <w:b/>
          <w:color w:val="1F3864" w:themeColor="accent1" w:themeShade="80"/>
          <w:sz w:val="28"/>
          <w:szCs w:val="28"/>
        </w:rPr>
      </w:pPr>
      <w:r>
        <w:t>Pro</w:t>
      </w:r>
      <w:r w:rsidR="00D950AD">
        <w:t>posals</w:t>
      </w:r>
      <w:r>
        <w:t xml:space="preserve"> </w:t>
      </w:r>
      <w:r w:rsidR="00F07B86">
        <w:t>showcasing</w:t>
      </w:r>
      <w:r>
        <w:t xml:space="preserve"> replicable innovation</w:t>
      </w:r>
      <w:r w:rsidR="00225501">
        <w:t xml:space="preserve"> in the field.</w:t>
      </w:r>
    </w:p>
    <w:p w14:paraId="04E2335D" w14:textId="5B43EF5D" w:rsidR="007A3570" w:rsidRDefault="007A3570" w:rsidP="00CB74B0">
      <w:pPr>
        <w:rPr>
          <w:rFonts w:cstheme="minorHAnsi"/>
          <w:color w:val="1F3864" w:themeColor="accent1" w:themeShade="80"/>
        </w:rPr>
      </w:pPr>
    </w:p>
    <w:p w14:paraId="5842A670" w14:textId="77777777" w:rsidR="008752E2" w:rsidRDefault="008752E2" w:rsidP="00CB74B0">
      <w:pPr>
        <w:rPr>
          <w:rFonts w:cstheme="minorHAnsi"/>
          <w:color w:val="1F3864" w:themeColor="accent1" w:themeShade="80"/>
        </w:rPr>
      </w:pPr>
    </w:p>
    <w:p w14:paraId="2F64A3F6" w14:textId="537D09F1" w:rsidR="00BF6623" w:rsidRPr="003F3D1F" w:rsidRDefault="000C3B36" w:rsidP="0034613F">
      <w:pPr>
        <w:pStyle w:val="ListParagraph"/>
        <w:numPr>
          <w:ilvl w:val="0"/>
          <w:numId w:val="4"/>
        </w:numPr>
      </w:pPr>
      <w:r>
        <w:rPr>
          <w:rFonts w:cstheme="minorHAnsi"/>
          <w:b/>
          <w:color w:val="1F3864" w:themeColor="accent1" w:themeShade="80"/>
          <w:sz w:val="28"/>
          <w:szCs w:val="28"/>
        </w:rPr>
        <w:t xml:space="preserve">ELIGIBILITY &amp; </w:t>
      </w:r>
      <w:r w:rsidRPr="004A49BD">
        <w:rPr>
          <w:rFonts w:cstheme="minorHAnsi"/>
          <w:b/>
          <w:color w:val="1F3864" w:themeColor="accent1" w:themeShade="80"/>
          <w:sz w:val="28"/>
          <w:szCs w:val="28"/>
        </w:rPr>
        <w:t>APPLICATION REQUIREMENTS</w:t>
      </w:r>
    </w:p>
    <w:p w14:paraId="246678FF" w14:textId="77777777" w:rsidR="003F3D1F" w:rsidRPr="003F3D1F" w:rsidRDefault="003F3D1F" w:rsidP="003F3D1F">
      <w:pPr>
        <w:ind w:left="360"/>
        <w:rPr>
          <w:sz w:val="12"/>
          <w:szCs w:val="12"/>
        </w:rPr>
      </w:pPr>
    </w:p>
    <w:p w14:paraId="70D1F58B" w14:textId="4F007F89" w:rsidR="00D82F8C" w:rsidRPr="007D79AE" w:rsidRDefault="009A46E4" w:rsidP="00D82F8C">
      <w:pPr>
        <w:rPr>
          <w:rFonts w:cstheme="minorHAnsi"/>
          <w:spacing w:val="6"/>
          <w:shd w:val="clear" w:color="auto" w:fill="FFFFFF"/>
        </w:rPr>
      </w:pPr>
      <w:r>
        <w:rPr>
          <w:rFonts w:cstheme="minorHAnsi"/>
          <w:b/>
        </w:rPr>
        <w:t xml:space="preserve">Eligibility: </w:t>
      </w:r>
      <w:r w:rsidRPr="005A3501">
        <w:rPr>
          <w:rFonts w:cstheme="minorHAnsi"/>
          <w:b/>
        </w:rPr>
        <w:t>Applicants must be</w:t>
      </w:r>
      <w:r w:rsidRPr="005A3501">
        <w:rPr>
          <w:rFonts w:cstheme="minorHAnsi"/>
          <w:b/>
          <w:spacing w:val="6"/>
          <w:shd w:val="clear" w:color="auto" w:fill="FFFFFF"/>
        </w:rPr>
        <w:t xml:space="preserve"> U.S. based non-profit organizations with approved IRS 501(c)(3) status. </w:t>
      </w:r>
      <w:r w:rsidR="00D82F8C" w:rsidRPr="00623759">
        <w:rPr>
          <w:rFonts w:cstheme="minorHAnsi"/>
          <w:b/>
          <w:spacing w:val="6"/>
          <w:shd w:val="clear" w:color="auto" w:fill="FFFFFF"/>
        </w:rPr>
        <w:t>Indigenous</w:t>
      </w:r>
      <w:r w:rsidR="00FF0967">
        <w:rPr>
          <w:rFonts w:cstheme="minorHAnsi"/>
          <w:b/>
          <w:spacing w:val="6"/>
          <w:shd w:val="clear" w:color="auto" w:fill="FFFFFF"/>
        </w:rPr>
        <w:t xml:space="preserve">-led Partnership </w:t>
      </w:r>
      <w:r w:rsidR="00D82F8C">
        <w:rPr>
          <w:rFonts w:cstheme="minorHAnsi"/>
          <w:b/>
          <w:spacing w:val="6"/>
          <w:shd w:val="clear" w:color="auto" w:fill="FFFFFF"/>
        </w:rPr>
        <w:t>a</w:t>
      </w:r>
      <w:r w:rsidR="00D82F8C" w:rsidRPr="00623759">
        <w:rPr>
          <w:rFonts w:cstheme="minorHAnsi"/>
          <w:b/>
          <w:spacing w:val="6"/>
          <w:shd w:val="clear" w:color="auto" w:fill="FFFFFF"/>
        </w:rPr>
        <w:t xml:space="preserve">pplicants </w:t>
      </w:r>
      <w:r w:rsidR="00D82F8C">
        <w:rPr>
          <w:rFonts w:cstheme="minorHAnsi"/>
          <w:b/>
          <w:spacing w:val="6"/>
          <w:shd w:val="clear" w:color="auto" w:fill="FFFFFF"/>
        </w:rPr>
        <w:t xml:space="preserve">in the American West are also eligible to apply </w:t>
      </w:r>
      <w:r w:rsidR="00D82F8C" w:rsidRPr="00623759">
        <w:rPr>
          <w:rFonts w:cstheme="minorHAnsi"/>
          <w:b/>
          <w:spacing w:val="6"/>
          <w:shd w:val="clear" w:color="auto" w:fill="FFFFFF"/>
        </w:rPr>
        <w:t>under IRS Code, Section 7871.</w:t>
      </w:r>
      <w:r w:rsidR="00D460C7">
        <w:rPr>
          <w:rFonts w:cstheme="minorHAnsi"/>
          <w:b/>
          <w:spacing w:val="6"/>
          <w:shd w:val="clear" w:color="auto" w:fill="FFFFFF"/>
        </w:rPr>
        <w:t xml:space="preserve"> </w:t>
      </w:r>
      <w:r w:rsidR="00D460C7">
        <w:rPr>
          <w:rFonts w:cstheme="minorHAnsi"/>
          <w:spacing w:val="6"/>
          <w:shd w:val="clear" w:color="auto" w:fill="FFFFFF"/>
        </w:rPr>
        <w:t>The American West is defined to include</w:t>
      </w:r>
      <w:r w:rsidR="00D460C7" w:rsidRPr="00D460C7">
        <w:rPr>
          <w:rFonts w:cstheme="minorHAnsi"/>
          <w:spacing w:val="6"/>
          <w:shd w:val="clear" w:color="auto" w:fill="FFFFFF"/>
        </w:rPr>
        <w:t xml:space="preserve"> the following states: Montana, Wyoming, Colorado, New Mexico, Arizona, Utah, Idaho, Nevada, California, Oregon, Washington, and Alaska</w:t>
      </w:r>
      <w:r w:rsidR="00D460C7">
        <w:rPr>
          <w:rFonts w:cstheme="minorHAnsi"/>
          <w:spacing w:val="6"/>
          <w:shd w:val="clear" w:color="auto" w:fill="FFFFFF"/>
        </w:rPr>
        <w:t>.</w:t>
      </w:r>
    </w:p>
    <w:p w14:paraId="2E932D1E" w14:textId="621FF5B2" w:rsidR="009A46E4" w:rsidRPr="007D79AE" w:rsidRDefault="009A46E4" w:rsidP="005A3501">
      <w:pPr>
        <w:rPr>
          <w:rFonts w:cstheme="minorHAnsi"/>
          <w:b/>
          <w:sz w:val="16"/>
          <w:szCs w:val="16"/>
        </w:rPr>
      </w:pPr>
    </w:p>
    <w:p w14:paraId="2FBBBED9" w14:textId="371C5E09" w:rsidR="00D82F8C" w:rsidRPr="00D82F8C" w:rsidRDefault="00D82F8C" w:rsidP="00D82F8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6"/>
          <w:shd w:val="clear" w:color="auto" w:fill="FFFFFF"/>
        </w:rPr>
        <w:t xml:space="preserve">Applicants may request one- or two-year grants of $10,000 to $25,000 in total. </w:t>
      </w:r>
      <w:r w:rsidR="009A46E4" w:rsidRPr="003D319C">
        <w:rPr>
          <w:rFonts w:asciiTheme="minorHAnsi" w:hAnsiTheme="minorHAnsi" w:cstheme="minorHAnsi"/>
          <w:spacing w:val="6"/>
          <w:shd w:val="clear" w:color="auto" w:fill="FFFFFF"/>
        </w:rPr>
        <w:t>Grants can be awarded only in the 50 U.S. states.</w:t>
      </w:r>
      <w:r>
        <w:rPr>
          <w:rFonts w:asciiTheme="minorHAnsi" w:hAnsiTheme="minorHAnsi" w:cstheme="minorHAnsi"/>
          <w:spacing w:val="6"/>
          <w:shd w:val="clear" w:color="auto" w:fill="FFFFFF"/>
        </w:rPr>
        <w:t xml:space="preserve"> </w:t>
      </w:r>
      <w:r w:rsidRPr="00D82F8C">
        <w:rPr>
          <w:rFonts w:asciiTheme="minorHAnsi" w:hAnsiTheme="minorHAnsi" w:cstheme="minorHAnsi"/>
        </w:rPr>
        <w:t xml:space="preserve">Landscape Conservation Partnerships are eligible to apply each year to the Catalyst Fund, but no Partnership may receive more than $25,000 </w:t>
      </w:r>
      <w:r w:rsidR="00E419F5">
        <w:rPr>
          <w:rFonts w:asciiTheme="minorHAnsi" w:hAnsiTheme="minorHAnsi" w:cstheme="minorHAnsi"/>
        </w:rPr>
        <w:t>over</w:t>
      </w:r>
      <w:r w:rsidRPr="00D82F8C">
        <w:rPr>
          <w:rFonts w:asciiTheme="minorHAnsi" w:hAnsiTheme="minorHAnsi" w:cstheme="minorHAnsi"/>
        </w:rPr>
        <w:t xml:space="preserve"> the first three years of </w:t>
      </w:r>
      <w:r w:rsidR="00E419F5">
        <w:rPr>
          <w:rFonts w:asciiTheme="minorHAnsi" w:hAnsiTheme="minorHAnsi" w:cstheme="minorHAnsi"/>
        </w:rPr>
        <w:t>the Fund</w:t>
      </w:r>
      <w:r w:rsidRPr="00D82F8C">
        <w:rPr>
          <w:rFonts w:asciiTheme="minorHAnsi" w:hAnsiTheme="minorHAnsi" w:cstheme="minorHAnsi"/>
        </w:rPr>
        <w:t xml:space="preserve"> (2019 funding round through 2021 funding round).</w:t>
      </w:r>
    </w:p>
    <w:p w14:paraId="6523FA7C" w14:textId="2DBD270E" w:rsidR="001B0FD7" w:rsidRPr="007D79AE" w:rsidRDefault="001B0FD7" w:rsidP="009A46E4">
      <w:pPr>
        <w:rPr>
          <w:rFonts w:cstheme="minorHAnsi"/>
          <w:spacing w:val="6"/>
          <w:sz w:val="16"/>
          <w:szCs w:val="16"/>
          <w:shd w:val="clear" w:color="auto" w:fill="FFFFFF"/>
        </w:rPr>
      </w:pPr>
    </w:p>
    <w:p w14:paraId="5F71FD96" w14:textId="56505523" w:rsidR="009A46E4" w:rsidRDefault="009A46E4" w:rsidP="007D79AE">
      <w:pPr>
        <w:spacing w:after="120"/>
        <w:rPr>
          <w:rFonts w:cstheme="minorHAnsi"/>
          <w:noProof/>
          <w:spacing w:val="6"/>
          <w:shd w:val="clear" w:color="auto" w:fill="FFFFFF"/>
        </w:rPr>
      </w:pPr>
      <w:r>
        <w:t>A</w:t>
      </w:r>
      <w:r w:rsidRPr="0075495A">
        <w:t xml:space="preserve"> </w:t>
      </w:r>
      <w:r w:rsidR="00665FBA">
        <w:t>L</w:t>
      </w:r>
      <w:r w:rsidRPr="0075495A">
        <w:t xml:space="preserve">andscape </w:t>
      </w:r>
      <w:r w:rsidR="00665FBA">
        <w:t>C</w:t>
      </w:r>
      <w:r w:rsidRPr="0075495A">
        <w:t xml:space="preserve">onservation </w:t>
      </w:r>
      <w:r w:rsidR="00665FBA">
        <w:t>P</w:t>
      </w:r>
      <w:r w:rsidRPr="0075495A">
        <w:t xml:space="preserve">artnership </w:t>
      </w:r>
      <w:r w:rsidR="00AB4DA8">
        <w:t>should</w:t>
      </w:r>
      <w:r w:rsidR="00AB4DA8" w:rsidRPr="0075495A">
        <w:t xml:space="preserve"> </w:t>
      </w:r>
      <w:r w:rsidRPr="0075495A">
        <w:t xml:space="preserve">apply </w:t>
      </w:r>
      <w:r w:rsidRPr="008D556C">
        <w:rPr>
          <w:noProof/>
        </w:rPr>
        <w:t>directly</w:t>
      </w:r>
      <w:r w:rsidRPr="0075495A">
        <w:t xml:space="preserve"> if it </w:t>
      </w:r>
      <w:r w:rsidR="000C3B36">
        <w:t>has appropriate</w:t>
      </w:r>
      <w:r w:rsidR="000C3B36">
        <w:rPr>
          <w:rFonts w:cstheme="minorHAnsi"/>
          <w:spacing w:val="6"/>
          <w:shd w:val="clear" w:color="auto" w:fill="FFFFFF"/>
        </w:rPr>
        <w:t xml:space="preserve"> </w:t>
      </w:r>
      <w:r w:rsidRPr="00A91C18">
        <w:rPr>
          <w:rFonts w:cstheme="minorHAnsi"/>
          <w:spacing w:val="6"/>
          <w:shd w:val="clear" w:color="auto" w:fill="FFFFFF"/>
        </w:rPr>
        <w:t xml:space="preserve">IRS status. </w:t>
      </w:r>
      <w:r>
        <w:rPr>
          <w:rFonts w:cstheme="minorHAnsi"/>
          <w:noProof/>
          <w:spacing w:val="6"/>
          <w:shd w:val="clear" w:color="auto" w:fill="FFFFFF"/>
        </w:rPr>
        <w:t xml:space="preserve">However, </w:t>
      </w:r>
      <w:r w:rsidRPr="004733D1">
        <w:rPr>
          <w:rFonts w:cstheme="minorHAnsi"/>
          <w:noProof/>
          <w:spacing w:val="6"/>
          <w:shd w:val="clear" w:color="auto" w:fill="FFFFFF"/>
        </w:rPr>
        <w:t xml:space="preserve">many </w:t>
      </w:r>
      <w:r w:rsidR="00665FBA">
        <w:rPr>
          <w:rFonts w:cstheme="minorHAnsi"/>
          <w:noProof/>
          <w:spacing w:val="6"/>
          <w:shd w:val="clear" w:color="auto" w:fill="FFFFFF"/>
        </w:rPr>
        <w:t>P</w:t>
      </w:r>
      <w:r w:rsidRPr="004733D1">
        <w:rPr>
          <w:rFonts w:cstheme="minorHAnsi"/>
          <w:noProof/>
          <w:spacing w:val="6"/>
          <w:shd w:val="clear" w:color="auto" w:fill="FFFFFF"/>
        </w:rPr>
        <w:t>artnerships</w:t>
      </w:r>
      <w:r w:rsidR="00D736B4">
        <w:rPr>
          <w:rFonts w:cstheme="minorHAnsi"/>
          <w:noProof/>
          <w:spacing w:val="6"/>
          <w:shd w:val="clear" w:color="auto" w:fill="FFFFFF"/>
        </w:rPr>
        <w:t xml:space="preserve"> </w:t>
      </w:r>
      <w:r w:rsidR="005E7015">
        <w:rPr>
          <w:rFonts w:cstheme="minorHAnsi"/>
          <w:noProof/>
          <w:spacing w:val="6"/>
          <w:shd w:val="clear" w:color="auto" w:fill="FFFFFF"/>
        </w:rPr>
        <w:t>do</w:t>
      </w:r>
      <w:r w:rsidR="00D736B4">
        <w:rPr>
          <w:rFonts w:cstheme="minorHAnsi"/>
          <w:noProof/>
          <w:spacing w:val="6"/>
          <w:shd w:val="clear" w:color="auto" w:fill="FFFFFF"/>
        </w:rPr>
        <w:t xml:space="preserve"> </w:t>
      </w:r>
      <w:r>
        <w:rPr>
          <w:rFonts w:cstheme="minorHAnsi"/>
          <w:noProof/>
          <w:spacing w:val="6"/>
          <w:shd w:val="clear" w:color="auto" w:fill="FFFFFF"/>
        </w:rPr>
        <w:t xml:space="preserve">not have formal 501(c)(3) </w:t>
      </w:r>
      <w:r w:rsidR="005E7015">
        <w:rPr>
          <w:rFonts w:cstheme="minorHAnsi"/>
          <w:noProof/>
          <w:spacing w:val="6"/>
          <w:shd w:val="clear" w:color="auto" w:fill="FFFFFF"/>
        </w:rPr>
        <w:t xml:space="preserve">or Section 7871 IRS </w:t>
      </w:r>
      <w:r>
        <w:rPr>
          <w:rFonts w:cstheme="minorHAnsi"/>
          <w:noProof/>
          <w:spacing w:val="6"/>
          <w:shd w:val="clear" w:color="auto" w:fill="FFFFFF"/>
        </w:rPr>
        <w:t>status</w:t>
      </w:r>
      <w:r w:rsidR="00D736B4">
        <w:rPr>
          <w:rFonts w:cstheme="minorHAnsi"/>
          <w:noProof/>
          <w:spacing w:val="6"/>
          <w:shd w:val="clear" w:color="auto" w:fill="FFFFFF"/>
        </w:rPr>
        <w:t>,</w:t>
      </w:r>
      <w:r w:rsidR="001E2A45">
        <w:rPr>
          <w:rFonts w:cstheme="minorHAnsi"/>
          <w:noProof/>
          <w:spacing w:val="6"/>
          <w:shd w:val="clear" w:color="auto" w:fill="FFFFFF"/>
        </w:rPr>
        <w:t xml:space="preserve"> </w:t>
      </w:r>
      <w:r w:rsidR="00D82F8C">
        <w:rPr>
          <w:rFonts w:cstheme="minorHAnsi"/>
          <w:noProof/>
          <w:spacing w:val="6"/>
          <w:shd w:val="clear" w:color="auto" w:fill="FFFFFF"/>
        </w:rPr>
        <w:t>and another organization may</w:t>
      </w:r>
      <w:r w:rsidRPr="004733D1">
        <w:rPr>
          <w:rFonts w:cstheme="minorHAnsi"/>
          <w:noProof/>
          <w:spacing w:val="6"/>
          <w:shd w:val="clear" w:color="auto" w:fill="FFFFFF"/>
        </w:rPr>
        <w:t xml:space="preserve"> apply </w:t>
      </w:r>
      <w:r w:rsidRPr="004733D1">
        <w:rPr>
          <w:rFonts w:cstheme="minorHAnsi"/>
          <w:i/>
          <w:noProof/>
          <w:spacing w:val="6"/>
          <w:shd w:val="clear" w:color="auto" w:fill="FFFFFF"/>
        </w:rPr>
        <w:t>on behalf of</w:t>
      </w:r>
      <w:r w:rsidRPr="004733D1">
        <w:rPr>
          <w:rFonts w:cstheme="minorHAnsi"/>
          <w:noProof/>
          <w:spacing w:val="6"/>
          <w:shd w:val="clear" w:color="auto" w:fill="FFFFFF"/>
        </w:rPr>
        <w:t xml:space="preserve"> a </w:t>
      </w:r>
      <w:r w:rsidR="00665FBA">
        <w:rPr>
          <w:rFonts w:cstheme="minorHAnsi"/>
          <w:noProof/>
          <w:spacing w:val="6"/>
          <w:shd w:val="clear" w:color="auto" w:fill="FFFFFF"/>
        </w:rPr>
        <w:t>P</w:t>
      </w:r>
      <w:r w:rsidRPr="004733D1">
        <w:rPr>
          <w:rFonts w:cstheme="minorHAnsi"/>
          <w:noProof/>
          <w:spacing w:val="6"/>
          <w:shd w:val="clear" w:color="auto" w:fill="FFFFFF"/>
        </w:rPr>
        <w:t>artnership</w:t>
      </w:r>
      <w:r w:rsidR="001E2A45">
        <w:rPr>
          <w:rFonts w:cstheme="minorHAnsi"/>
          <w:noProof/>
          <w:spacing w:val="6"/>
          <w:shd w:val="clear" w:color="auto" w:fill="FFFFFF"/>
        </w:rPr>
        <w:t xml:space="preserve">. </w:t>
      </w:r>
      <w:r w:rsidR="00D82F8C">
        <w:rPr>
          <w:rFonts w:cstheme="minorHAnsi"/>
          <w:noProof/>
          <w:spacing w:val="6"/>
          <w:shd w:val="clear" w:color="auto" w:fill="FFFFFF"/>
        </w:rPr>
        <w:t>In such cases, the applicant organization should be</w:t>
      </w:r>
      <w:r>
        <w:rPr>
          <w:rFonts w:cstheme="minorHAnsi"/>
          <w:noProof/>
          <w:spacing w:val="6"/>
          <w:shd w:val="clear" w:color="auto" w:fill="FFFFFF"/>
        </w:rPr>
        <w:t>:</w:t>
      </w:r>
    </w:p>
    <w:p w14:paraId="1BA3C507" w14:textId="770B29E2" w:rsidR="009A46E4" w:rsidRDefault="009A46E4" w:rsidP="007D79AE">
      <w:pPr>
        <w:pStyle w:val="ListParagraph"/>
        <w:numPr>
          <w:ilvl w:val="0"/>
          <w:numId w:val="32"/>
        </w:numPr>
        <w:spacing w:after="120"/>
        <w:contextualSpacing w:val="0"/>
      </w:pPr>
      <w:r>
        <w:rPr>
          <w:rFonts w:cstheme="minorHAnsi"/>
          <w:noProof/>
          <w:spacing w:val="6"/>
          <w:shd w:val="clear" w:color="auto" w:fill="FFFFFF"/>
        </w:rPr>
        <w:t>T</w:t>
      </w:r>
      <w:r w:rsidRPr="005A3501">
        <w:rPr>
          <w:rFonts w:cstheme="minorHAnsi"/>
          <w:noProof/>
          <w:spacing w:val="6"/>
          <w:shd w:val="clear" w:color="auto" w:fill="FFFFFF"/>
        </w:rPr>
        <w:t xml:space="preserve">he recognized </w:t>
      </w:r>
      <w:r w:rsidRPr="004733D1">
        <w:rPr>
          <w:noProof/>
        </w:rPr>
        <w:t xml:space="preserve">lead convener of the </w:t>
      </w:r>
      <w:r w:rsidR="00665FBA">
        <w:rPr>
          <w:noProof/>
        </w:rPr>
        <w:t>P</w:t>
      </w:r>
      <w:r w:rsidRPr="004733D1">
        <w:rPr>
          <w:noProof/>
        </w:rPr>
        <w:t xml:space="preserve">artnership; </w:t>
      </w:r>
    </w:p>
    <w:p w14:paraId="6FC0B800" w14:textId="30CFF69B" w:rsidR="009A46E4" w:rsidRPr="007D79AE" w:rsidRDefault="000571ED" w:rsidP="007D79AE">
      <w:pPr>
        <w:pStyle w:val="ListParagraph"/>
        <w:numPr>
          <w:ilvl w:val="0"/>
          <w:numId w:val="32"/>
        </w:numPr>
        <w:spacing w:after="120"/>
        <w:contextualSpacing w:val="0"/>
        <w:rPr>
          <w:rFonts w:cstheme="minorHAnsi"/>
        </w:rPr>
      </w:pPr>
      <w:r>
        <w:rPr>
          <w:rFonts w:cstheme="minorHAnsi"/>
          <w:noProof/>
          <w:spacing w:val="6"/>
          <w:shd w:val="clear" w:color="auto" w:fill="FFFFFF"/>
        </w:rPr>
        <w:t xml:space="preserve">A </w:t>
      </w:r>
      <w:r w:rsidR="009A46E4" w:rsidRPr="005A3501">
        <w:rPr>
          <w:rFonts w:cstheme="minorHAnsi"/>
          <w:noProof/>
          <w:spacing w:val="6"/>
          <w:shd w:val="clear" w:color="auto" w:fill="FFFFFF"/>
        </w:rPr>
        <w:t xml:space="preserve">recognized partner organization within the </w:t>
      </w:r>
      <w:r w:rsidR="00665FBA">
        <w:rPr>
          <w:rFonts w:cstheme="minorHAnsi"/>
          <w:noProof/>
          <w:spacing w:val="6"/>
          <w:shd w:val="clear" w:color="auto" w:fill="FFFFFF"/>
        </w:rPr>
        <w:t>P</w:t>
      </w:r>
      <w:r w:rsidR="009A46E4" w:rsidRPr="005A3501">
        <w:rPr>
          <w:rFonts w:cstheme="minorHAnsi"/>
          <w:noProof/>
          <w:spacing w:val="6"/>
          <w:shd w:val="clear" w:color="auto" w:fill="FFFFFF"/>
        </w:rPr>
        <w:t>artnershi</w:t>
      </w:r>
      <w:r w:rsidR="003E4F76">
        <w:rPr>
          <w:rFonts w:cstheme="minorHAnsi"/>
          <w:noProof/>
          <w:spacing w:val="6"/>
          <w:shd w:val="clear" w:color="auto" w:fill="FFFFFF"/>
        </w:rPr>
        <w:t>p</w:t>
      </w:r>
      <w:r w:rsidR="00E419F5">
        <w:rPr>
          <w:rFonts w:cstheme="minorHAnsi"/>
          <w:noProof/>
          <w:spacing w:val="6"/>
          <w:shd w:val="clear" w:color="auto" w:fill="FFFFFF"/>
        </w:rPr>
        <w:t>; or</w:t>
      </w:r>
      <w:r w:rsidR="009A46E4" w:rsidRPr="005A3501">
        <w:rPr>
          <w:rFonts w:cstheme="minorHAnsi"/>
          <w:spacing w:val="6"/>
          <w:shd w:val="clear" w:color="auto" w:fill="FFFFFF"/>
        </w:rPr>
        <w:t xml:space="preserve"> </w:t>
      </w:r>
    </w:p>
    <w:p w14:paraId="2A6E2800" w14:textId="4C4A9276" w:rsidR="00E419F5" w:rsidRPr="00E419F5" w:rsidRDefault="00E419F5" w:rsidP="007D79AE">
      <w:pPr>
        <w:pStyle w:val="ListParagraph"/>
        <w:numPr>
          <w:ilvl w:val="0"/>
          <w:numId w:val="32"/>
        </w:numPr>
        <w:spacing w:after="120"/>
        <w:contextualSpacing w:val="0"/>
        <w:rPr>
          <w:rFonts w:cstheme="minorHAnsi"/>
        </w:rPr>
      </w:pPr>
      <w:r>
        <w:rPr>
          <w:rFonts w:cstheme="minorHAnsi"/>
          <w:noProof/>
          <w:spacing w:val="6"/>
          <w:shd w:val="clear" w:color="auto" w:fill="FFFFFF"/>
        </w:rPr>
        <w:t>The</w:t>
      </w:r>
      <w:r w:rsidRPr="005A3501">
        <w:rPr>
          <w:rFonts w:cstheme="minorHAnsi"/>
          <w:noProof/>
          <w:spacing w:val="6"/>
          <w:shd w:val="clear" w:color="auto" w:fill="FFFFFF"/>
        </w:rPr>
        <w:t xml:space="preserve"> fiscal sponsor organization of the </w:t>
      </w:r>
      <w:r>
        <w:rPr>
          <w:rFonts w:cstheme="minorHAnsi"/>
          <w:noProof/>
          <w:spacing w:val="6"/>
          <w:shd w:val="clear" w:color="auto" w:fill="FFFFFF"/>
        </w:rPr>
        <w:t>P</w:t>
      </w:r>
      <w:r w:rsidRPr="005A3501">
        <w:rPr>
          <w:rFonts w:cstheme="minorHAnsi"/>
          <w:noProof/>
          <w:spacing w:val="6"/>
          <w:shd w:val="clear" w:color="auto" w:fill="FFFFFF"/>
        </w:rPr>
        <w:t>artnership</w:t>
      </w:r>
      <w:r>
        <w:rPr>
          <w:rFonts w:cstheme="minorHAnsi"/>
          <w:noProof/>
          <w:spacing w:val="6"/>
          <w:shd w:val="clear" w:color="auto" w:fill="FFFFFF"/>
        </w:rPr>
        <w:t>.</w:t>
      </w:r>
    </w:p>
    <w:p w14:paraId="3785BEB7" w14:textId="77777777" w:rsidR="000F7781" w:rsidRPr="007D79AE" w:rsidRDefault="000F7781" w:rsidP="000F7781">
      <w:pPr>
        <w:rPr>
          <w:rFonts w:cstheme="minorHAnsi"/>
          <w:spacing w:val="6"/>
          <w:sz w:val="16"/>
          <w:szCs w:val="16"/>
          <w:shd w:val="clear" w:color="auto" w:fill="FFFFFF"/>
        </w:rPr>
      </w:pPr>
    </w:p>
    <w:p w14:paraId="0A9A7523" w14:textId="2BA966D7" w:rsidR="000F7781" w:rsidRDefault="000F7781" w:rsidP="003D319C">
      <w:r w:rsidRPr="00623759">
        <w:rPr>
          <w:rFonts w:cstheme="minorHAnsi"/>
          <w:spacing w:val="6"/>
          <w:shd w:val="clear" w:color="auto" w:fill="FFFFFF"/>
        </w:rPr>
        <w:t xml:space="preserve">While the lead applicant must </w:t>
      </w:r>
      <w:r w:rsidR="00890819">
        <w:rPr>
          <w:rFonts w:cstheme="minorHAnsi"/>
          <w:spacing w:val="6"/>
          <w:shd w:val="clear" w:color="auto" w:fill="FFFFFF"/>
        </w:rPr>
        <w:t>have eligible</w:t>
      </w:r>
      <w:r w:rsidRPr="00623759">
        <w:rPr>
          <w:rFonts w:cstheme="minorHAnsi"/>
          <w:spacing w:val="6"/>
          <w:shd w:val="clear" w:color="auto" w:fill="FFFFFF"/>
        </w:rPr>
        <w:t xml:space="preserve"> </w:t>
      </w:r>
      <w:r w:rsidR="00E419F5">
        <w:rPr>
          <w:rFonts w:cstheme="minorHAnsi"/>
          <w:spacing w:val="6"/>
          <w:shd w:val="clear" w:color="auto" w:fill="FFFFFF"/>
        </w:rPr>
        <w:t>IRS</w:t>
      </w:r>
      <w:r w:rsidR="00890819">
        <w:rPr>
          <w:rFonts w:cstheme="minorHAnsi"/>
          <w:spacing w:val="6"/>
          <w:shd w:val="clear" w:color="auto" w:fill="FFFFFF"/>
        </w:rPr>
        <w:t xml:space="preserve"> status</w:t>
      </w:r>
      <w:r w:rsidRPr="00623759">
        <w:rPr>
          <w:rFonts w:cstheme="minorHAnsi"/>
          <w:spacing w:val="6"/>
          <w:shd w:val="clear" w:color="auto" w:fill="FFFFFF"/>
        </w:rPr>
        <w:t>, other involved partners (e.g.</w:t>
      </w:r>
      <w:r w:rsidR="00E419F5">
        <w:rPr>
          <w:rFonts w:cstheme="minorHAnsi"/>
          <w:spacing w:val="6"/>
          <w:shd w:val="clear" w:color="auto" w:fill="FFFFFF"/>
        </w:rPr>
        <w:t>,</w:t>
      </w:r>
      <w:r w:rsidRPr="00623759">
        <w:rPr>
          <w:rFonts w:cstheme="minorHAnsi"/>
          <w:spacing w:val="6"/>
          <w:shd w:val="clear" w:color="auto" w:fill="FFFFFF"/>
        </w:rPr>
        <w:t xml:space="preserve"> public agencies, </w:t>
      </w:r>
      <w:r w:rsidR="001E2A45">
        <w:rPr>
          <w:rFonts w:cstheme="minorHAnsi"/>
          <w:spacing w:val="6"/>
          <w:shd w:val="clear" w:color="auto" w:fill="FFFFFF"/>
        </w:rPr>
        <w:t xml:space="preserve">community members, </w:t>
      </w:r>
      <w:r w:rsidRPr="00623759">
        <w:rPr>
          <w:rFonts w:cstheme="minorHAnsi"/>
          <w:spacing w:val="6"/>
          <w:shd w:val="clear" w:color="auto" w:fill="FFFFFF"/>
        </w:rPr>
        <w:t xml:space="preserve">academic institutions, for-profit entities) may work on funded grant activities </w:t>
      </w:r>
      <w:r w:rsidR="005E7015">
        <w:rPr>
          <w:rFonts w:cstheme="minorHAnsi"/>
          <w:spacing w:val="6"/>
          <w:shd w:val="clear" w:color="auto" w:fill="FFFFFF"/>
        </w:rPr>
        <w:t>in informal or paid partner or contractor capacities</w:t>
      </w:r>
      <w:r w:rsidRPr="00623759">
        <w:rPr>
          <w:rFonts w:cstheme="minorHAnsi"/>
          <w:spacing w:val="6"/>
          <w:shd w:val="clear" w:color="auto" w:fill="FFFFFF"/>
        </w:rPr>
        <w:t xml:space="preserve">. </w:t>
      </w:r>
    </w:p>
    <w:p w14:paraId="711398C4" w14:textId="77777777" w:rsidR="00B85F72" w:rsidRDefault="00B85F72" w:rsidP="009A46E4">
      <w:pPr>
        <w:pStyle w:val="Default"/>
        <w:rPr>
          <w:rFonts w:asciiTheme="minorHAnsi" w:hAnsiTheme="minorHAnsi" w:cstheme="minorHAnsi"/>
          <w:b/>
        </w:rPr>
      </w:pPr>
    </w:p>
    <w:p w14:paraId="033FC72D" w14:textId="77777777" w:rsidR="00AC3062" w:rsidRDefault="00AC3062" w:rsidP="00AC3062">
      <w:pPr>
        <w:pStyle w:val="Default"/>
        <w:rPr>
          <w:rFonts w:asciiTheme="minorHAnsi" w:hAnsiTheme="minorHAnsi" w:cstheme="minorHAnsi"/>
          <w:b/>
        </w:rPr>
      </w:pPr>
      <w:r w:rsidRPr="001B116A">
        <w:rPr>
          <w:rFonts w:asciiTheme="minorHAnsi" w:hAnsiTheme="minorHAnsi" w:cstheme="minorHAnsi"/>
          <w:b/>
        </w:rPr>
        <w:t xml:space="preserve">Funding Restrictions </w:t>
      </w:r>
    </w:p>
    <w:p w14:paraId="406725CE" w14:textId="1CDB0712" w:rsidR="000F7781" w:rsidRPr="00623759" w:rsidRDefault="000F7781" w:rsidP="005A3501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Catalyst Fund invests in capacity building and the collaborative process of Landscape Conservation Partnerships as a mechanism to </w:t>
      </w:r>
      <w:r w:rsidR="00890819">
        <w:rPr>
          <w:rFonts w:asciiTheme="minorHAnsi" w:hAnsiTheme="minorHAnsi" w:cstheme="minorHAnsi"/>
          <w:color w:val="000000" w:themeColor="text1"/>
        </w:rPr>
        <w:t xml:space="preserve">build enduring Partnerships </w:t>
      </w:r>
      <w:r w:rsidR="00F576AF">
        <w:rPr>
          <w:rFonts w:asciiTheme="minorHAnsi" w:hAnsiTheme="minorHAnsi" w:cstheme="minorHAnsi"/>
          <w:color w:val="000000" w:themeColor="text1"/>
        </w:rPr>
        <w:t>that</w:t>
      </w:r>
      <w:r w:rsidR="0089081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accelerate conservation impact.</w:t>
      </w:r>
    </w:p>
    <w:p w14:paraId="7F5BA42B" w14:textId="77777777" w:rsidR="000F7781" w:rsidRPr="007D79AE" w:rsidRDefault="000F7781" w:rsidP="00E9250D">
      <w:pPr>
        <w:pStyle w:val="Default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641F0A62" w14:textId="1EBE2344" w:rsidR="00EA660C" w:rsidRDefault="00AC3062" w:rsidP="00E9250D">
      <w:pPr>
        <w:pStyle w:val="Default"/>
        <w:rPr>
          <w:rFonts w:asciiTheme="minorHAnsi" w:hAnsiTheme="minorHAnsi" w:cstheme="minorHAnsi"/>
          <w:color w:val="000000" w:themeColor="text1"/>
          <w:u w:val="single"/>
        </w:rPr>
      </w:pPr>
      <w:r w:rsidRPr="00E9250D">
        <w:rPr>
          <w:rFonts w:asciiTheme="minorHAnsi" w:hAnsiTheme="minorHAnsi" w:cstheme="minorHAnsi"/>
          <w:color w:val="000000" w:themeColor="text1"/>
          <w:u w:val="single"/>
        </w:rPr>
        <w:t xml:space="preserve">Funding can </w:t>
      </w:r>
      <w:r w:rsidRPr="008D556C">
        <w:rPr>
          <w:rFonts w:asciiTheme="minorHAnsi" w:hAnsiTheme="minorHAnsi" w:cstheme="minorHAnsi"/>
          <w:noProof/>
          <w:color w:val="000000" w:themeColor="text1"/>
          <w:u w:val="single"/>
        </w:rPr>
        <w:t>be used</w:t>
      </w:r>
      <w:r w:rsidRPr="00E9250D">
        <w:rPr>
          <w:rFonts w:asciiTheme="minorHAnsi" w:hAnsiTheme="minorHAnsi" w:cstheme="minorHAnsi"/>
          <w:color w:val="000000" w:themeColor="text1"/>
          <w:u w:val="single"/>
        </w:rPr>
        <w:t xml:space="preserve"> for</w:t>
      </w:r>
      <w:r w:rsidR="00EA660C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15389101" w14:textId="5542DBC0" w:rsidR="00EA660C" w:rsidRDefault="009A46E4" w:rsidP="007D79AE">
      <w:pPr>
        <w:pStyle w:val="Defaul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t>S</w:t>
      </w:r>
      <w:r w:rsidR="00AC3062" w:rsidRPr="004733D1">
        <w:rPr>
          <w:rFonts w:asciiTheme="minorHAnsi" w:hAnsiTheme="minorHAnsi" w:cstheme="minorHAnsi"/>
          <w:noProof/>
          <w:color w:val="000000" w:themeColor="text1"/>
        </w:rPr>
        <w:t>taff</w:t>
      </w:r>
      <w:r w:rsidR="00DE030F">
        <w:rPr>
          <w:rFonts w:asciiTheme="minorHAnsi" w:hAnsiTheme="minorHAnsi" w:cstheme="minorHAnsi"/>
          <w:color w:val="000000" w:themeColor="text1"/>
        </w:rPr>
        <w:t xml:space="preserve"> or contract</w:t>
      </w:r>
      <w:r w:rsidR="00AC3062">
        <w:rPr>
          <w:rFonts w:asciiTheme="minorHAnsi" w:hAnsiTheme="minorHAnsi" w:cstheme="minorHAnsi"/>
          <w:color w:val="000000" w:themeColor="text1"/>
        </w:rPr>
        <w:t xml:space="preserve"> support </w:t>
      </w:r>
      <w:r w:rsidR="001E2A45">
        <w:rPr>
          <w:rFonts w:asciiTheme="minorHAnsi" w:hAnsiTheme="minorHAnsi" w:cstheme="minorHAnsi"/>
          <w:color w:val="000000" w:themeColor="text1"/>
        </w:rPr>
        <w:t xml:space="preserve">to </w:t>
      </w:r>
      <w:r w:rsidR="000C3B36">
        <w:rPr>
          <w:rFonts w:asciiTheme="minorHAnsi" w:hAnsiTheme="minorHAnsi" w:cstheme="minorHAnsi"/>
          <w:color w:val="000000" w:themeColor="text1"/>
        </w:rPr>
        <w:t xml:space="preserve">advance </w:t>
      </w:r>
      <w:r w:rsidR="009A24D0">
        <w:rPr>
          <w:rFonts w:asciiTheme="minorHAnsi" w:hAnsiTheme="minorHAnsi" w:cstheme="minorHAnsi"/>
          <w:color w:val="000000" w:themeColor="text1"/>
        </w:rPr>
        <w:t xml:space="preserve">and strengthen the fabric of </w:t>
      </w:r>
      <w:r w:rsidR="000C3B36">
        <w:rPr>
          <w:rFonts w:asciiTheme="minorHAnsi" w:hAnsiTheme="minorHAnsi" w:cstheme="minorHAnsi"/>
          <w:color w:val="000000" w:themeColor="text1"/>
        </w:rPr>
        <w:t>the P</w:t>
      </w:r>
      <w:r w:rsidR="00AC3062">
        <w:rPr>
          <w:rFonts w:asciiTheme="minorHAnsi" w:hAnsiTheme="minorHAnsi" w:cstheme="minorHAnsi"/>
          <w:color w:val="000000" w:themeColor="text1"/>
        </w:rPr>
        <w:t>artnership</w:t>
      </w:r>
      <w:r w:rsidR="005D573B">
        <w:rPr>
          <w:rFonts w:asciiTheme="minorHAnsi" w:hAnsiTheme="minorHAnsi" w:cstheme="minorHAnsi"/>
          <w:color w:val="000000" w:themeColor="text1"/>
        </w:rPr>
        <w:t xml:space="preserve"> and </w:t>
      </w:r>
      <w:r w:rsidR="000C3B36">
        <w:rPr>
          <w:rFonts w:asciiTheme="minorHAnsi" w:hAnsiTheme="minorHAnsi" w:cstheme="minorHAnsi"/>
          <w:color w:val="000000" w:themeColor="text1"/>
        </w:rPr>
        <w:t xml:space="preserve">accelerate </w:t>
      </w:r>
      <w:r w:rsidR="005D573B">
        <w:rPr>
          <w:rFonts w:asciiTheme="minorHAnsi" w:hAnsiTheme="minorHAnsi" w:cstheme="minorHAnsi"/>
          <w:color w:val="000000" w:themeColor="text1"/>
        </w:rPr>
        <w:t xml:space="preserve">conservation objectives </w:t>
      </w:r>
      <w:r w:rsidR="00AC3062">
        <w:rPr>
          <w:rFonts w:asciiTheme="minorHAnsi" w:hAnsiTheme="minorHAnsi" w:cstheme="minorHAnsi"/>
          <w:color w:val="000000" w:themeColor="text1"/>
        </w:rPr>
        <w:t xml:space="preserve">in the specific ways. </w:t>
      </w:r>
    </w:p>
    <w:p w14:paraId="0AC0FAA2" w14:textId="6C2E7649" w:rsidR="00E9250D" w:rsidRPr="0095322F" w:rsidRDefault="009A46E4" w:rsidP="007D79AE">
      <w:pPr>
        <w:pStyle w:val="Defaul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D</w:t>
      </w:r>
      <w:r w:rsidR="00AC3062">
        <w:rPr>
          <w:rFonts w:asciiTheme="minorHAnsi" w:hAnsiTheme="minorHAnsi" w:cstheme="minorHAnsi"/>
          <w:color w:val="000000" w:themeColor="text1"/>
        </w:rPr>
        <w:t xml:space="preserve">irect costs—e.g., convening </w:t>
      </w:r>
      <w:r w:rsidR="00410484">
        <w:rPr>
          <w:rFonts w:asciiTheme="minorHAnsi" w:hAnsiTheme="minorHAnsi" w:cstheme="minorHAnsi"/>
          <w:color w:val="000000" w:themeColor="text1"/>
        </w:rPr>
        <w:t>(</w:t>
      </w:r>
      <w:r w:rsidR="00AC3062" w:rsidRPr="00206C2F">
        <w:rPr>
          <w:rFonts w:asciiTheme="minorHAnsi" w:hAnsiTheme="minorHAnsi" w:cstheme="minorHAnsi"/>
          <w:color w:val="000000" w:themeColor="text1"/>
        </w:rPr>
        <w:t>space, food, lodging, and travel</w:t>
      </w:r>
      <w:r w:rsidR="00410484">
        <w:rPr>
          <w:rFonts w:asciiTheme="minorHAnsi" w:hAnsiTheme="minorHAnsi" w:cstheme="minorHAnsi"/>
          <w:color w:val="000000" w:themeColor="text1"/>
        </w:rPr>
        <w:t>)</w:t>
      </w:r>
      <w:r w:rsidR="00E9250D">
        <w:rPr>
          <w:rFonts w:asciiTheme="minorHAnsi" w:hAnsiTheme="minorHAnsi" w:cstheme="minorHAnsi"/>
          <w:color w:val="000000" w:themeColor="text1"/>
        </w:rPr>
        <w:t>;</w:t>
      </w:r>
      <w:r w:rsidR="00AC3062" w:rsidRPr="00206C2F">
        <w:rPr>
          <w:rFonts w:asciiTheme="minorHAnsi" w:hAnsiTheme="minorHAnsi" w:cstheme="minorHAnsi"/>
          <w:color w:val="000000" w:themeColor="text1"/>
        </w:rPr>
        <w:t xml:space="preserve"> </w:t>
      </w:r>
      <w:r w:rsidR="00410484">
        <w:rPr>
          <w:rFonts w:asciiTheme="minorHAnsi" w:hAnsiTheme="minorHAnsi" w:cstheme="minorHAnsi"/>
          <w:color w:val="000000" w:themeColor="text1"/>
        </w:rPr>
        <w:t xml:space="preserve">web and print </w:t>
      </w:r>
      <w:r w:rsidR="00AC3062" w:rsidRPr="00206C2F">
        <w:rPr>
          <w:rFonts w:asciiTheme="minorHAnsi" w:hAnsiTheme="minorHAnsi" w:cstheme="minorHAnsi"/>
          <w:color w:val="000000" w:themeColor="text1"/>
        </w:rPr>
        <w:t>communications</w:t>
      </w:r>
      <w:r w:rsidR="00E9250D">
        <w:rPr>
          <w:rFonts w:asciiTheme="minorHAnsi" w:hAnsiTheme="minorHAnsi" w:cstheme="minorHAnsi"/>
          <w:color w:val="000000" w:themeColor="text1"/>
        </w:rPr>
        <w:t>;</w:t>
      </w:r>
      <w:r w:rsidR="00AC3062" w:rsidRPr="00206C2F">
        <w:rPr>
          <w:rFonts w:asciiTheme="minorHAnsi" w:hAnsiTheme="minorHAnsi" w:cstheme="minorHAnsi"/>
          <w:color w:val="000000" w:themeColor="text1"/>
        </w:rPr>
        <w:t xml:space="preserve"> </w:t>
      </w:r>
      <w:r w:rsidR="00CF1B7E">
        <w:rPr>
          <w:rFonts w:asciiTheme="minorHAnsi" w:hAnsiTheme="minorHAnsi" w:cstheme="minorHAnsi"/>
          <w:color w:val="000000" w:themeColor="text1"/>
        </w:rPr>
        <w:t xml:space="preserve">outreach </w:t>
      </w:r>
      <w:r w:rsidR="00AC3062" w:rsidRPr="00033602">
        <w:rPr>
          <w:rFonts w:asciiTheme="minorHAnsi" w:hAnsiTheme="minorHAnsi" w:cstheme="minorHAnsi"/>
          <w:color w:val="000000" w:themeColor="text1"/>
        </w:rPr>
        <w:t>activities that educate and involve stakeholders</w:t>
      </w:r>
      <w:r w:rsidR="00085AFA">
        <w:rPr>
          <w:rFonts w:asciiTheme="minorHAnsi" w:hAnsiTheme="minorHAnsi" w:cstheme="minorHAnsi"/>
          <w:color w:val="000000" w:themeColor="text1"/>
        </w:rPr>
        <w:t>;</w:t>
      </w:r>
      <w:r w:rsidR="00AC3062" w:rsidRPr="00033602">
        <w:rPr>
          <w:rFonts w:asciiTheme="minorHAnsi" w:hAnsiTheme="minorHAnsi" w:cstheme="minorHAnsi"/>
          <w:color w:val="000000" w:themeColor="text1"/>
        </w:rPr>
        <w:t xml:space="preserve"> </w:t>
      </w:r>
      <w:r w:rsidR="00AC3062" w:rsidRPr="004733D1">
        <w:rPr>
          <w:rFonts w:asciiTheme="minorHAnsi" w:hAnsiTheme="minorHAnsi" w:cstheme="minorHAnsi"/>
          <w:noProof/>
          <w:color w:val="000000" w:themeColor="text1"/>
        </w:rPr>
        <w:t>and</w:t>
      </w:r>
      <w:r w:rsidR="00AC3062" w:rsidRPr="00033602">
        <w:rPr>
          <w:rFonts w:asciiTheme="minorHAnsi" w:hAnsiTheme="minorHAnsi" w:cstheme="minorHAnsi"/>
          <w:color w:val="000000" w:themeColor="text1"/>
        </w:rPr>
        <w:t xml:space="preserve"> </w:t>
      </w:r>
      <w:r w:rsidR="00CF1B7E">
        <w:rPr>
          <w:rFonts w:asciiTheme="minorHAnsi" w:hAnsiTheme="minorHAnsi" w:cstheme="minorHAnsi"/>
          <w:color w:val="000000" w:themeColor="text1"/>
        </w:rPr>
        <w:t xml:space="preserve">costs involved in </w:t>
      </w:r>
      <w:r w:rsidR="00AC3062" w:rsidRPr="00033602">
        <w:rPr>
          <w:rFonts w:asciiTheme="minorHAnsi" w:hAnsiTheme="minorHAnsi" w:cstheme="minorHAnsi"/>
          <w:color w:val="000000" w:themeColor="text1"/>
        </w:rPr>
        <w:t xml:space="preserve">science-informed </w:t>
      </w:r>
      <w:r w:rsidR="00D950AD">
        <w:rPr>
          <w:rFonts w:asciiTheme="minorHAnsi" w:hAnsiTheme="minorHAnsi" w:cstheme="minorHAnsi"/>
          <w:color w:val="000000" w:themeColor="text1"/>
        </w:rPr>
        <w:t>landscape conservation</w:t>
      </w:r>
      <w:r w:rsidR="00AC3062" w:rsidRPr="00033602">
        <w:rPr>
          <w:rFonts w:asciiTheme="minorHAnsi" w:hAnsiTheme="minorHAnsi" w:cstheme="minorHAnsi"/>
          <w:color w:val="000000" w:themeColor="text1"/>
        </w:rPr>
        <w:t xml:space="preserve"> planning</w:t>
      </w:r>
      <w:r w:rsidR="00D950AD">
        <w:rPr>
          <w:rFonts w:asciiTheme="minorHAnsi" w:hAnsiTheme="minorHAnsi" w:cstheme="minorHAnsi"/>
          <w:color w:val="000000" w:themeColor="text1"/>
        </w:rPr>
        <w:t>,</w:t>
      </w:r>
      <w:r w:rsidR="00126342">
        <w:rPr>
          <w:rFonts w:asciiTheme="minorHAnsi" w:hAnsiTheme="minorHAnsi" w:cstheme="minorHAnsi"/>
          <w:color w:val="000000" w:themeColor="text1"/>
        </w:rPr>
        <w:t xml:space="preserve"> mapping,</w:t>
      </w:r>
      <w:r w:rsidR="00EA660C" w:rsidRPr="00126342">
        <w:rPr>
          <w:rFonts w:asciiTheme="minorHAnsi" w:hAnsiTheme="minorHAnsi" w:cstheme="minorHAnsi"/>
          <w:color w:val="000000" w:themeColor="text1"/>
        </w:rPr>
        <w:t xml:space="preserve"> and prioritization.</w:t>
      </w:r>
      <w:r w:rsidR="00AC3062" w:rsidRPr="00126342">
        <w:rPr>
          <w:rFonts w:asciiTheme="minorHAnsi" w:hAnsiTheme="minorHAnsi" w:cstheme="minorHAnsi"/>
          <w:color w:val="000000" w:themeColor="text1"/>
        </w:rPr>
        <w:t xml:space="preserve"> </w:t>
      </w:r>
    </w:p>
    <w:p w14:paraId="797A8C3D" w14:textId="358AC783" w:rsidR="00D950AD" w:rsidRDefault="00E9250D" w:rsidP="00AC306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E9250D">
        <w:rPr>
          <w:rFonts w:asciiTheme="minorHAnsi" w:hAnsiTheme="minorHAnsi" w:cstheme="minorHAnsi"/>
          <w:color w:val="000000" w:themeColor="text1"/>
          <w:u w:val="single"/>
        </w:rPr>
        <w:t xml:space="preserve">Funding cannot </w:t>
      </w:r>
      <w:r w:rsidRPr="004733D1">
        <w:rPr>
          <w:rFonts w:asciiTheme="minorHAnsi" w:hAnsiTheme="minorHAnsi" w:cstheme="minorHAnsi"/>
          <w:noProof/>
          <w:color w:val="000000" w:themeColor="text1"/>
          <w:u w:val="single"/>
        </w:rPr>
        <w:t>be used</w:t>
      </w:r>
      <w:r w:rsidRPr="00E9250D">
        <w:rPr>
          <w:rFonts w:asciiTheme="minorHAnsi" w:hAnsiTheme="minorHAnsi" w:cstheme="minorHAnsi"/>
          <w:color w:val="000000" w:themeColor="text1"/>
          <w:u w:val="single"/>
        </w:rPr>
        <w:t xml:space="preserve"> for</w:t>
      </w:r>
      <w:r w:rsidR="00126342">
        <w:rPr>
          <w:rFonts w:asciiTheme="minorHAnsi" w:hAnsiTheme="minorHAnsi" w:cstheme="minorHAnsi"/>
          <w:color w:val="000000" w:themeColor="text1"/>
          <w:u w:val="single"/>
        </w:rPr>
        <w:t>:</w:t>
      </w:r>
      <w:r w:rsidRPr="00206C2F">
        <w:rPr>
          <w:rFonts w:asciiTheme="minorHAnsi" w:hAnsiTheme="minorHAnsi" w:cstheme="minorHAnsi"/>
          <w:color w:val="000000" w:themeColor="text1"/>
        </w:rPr>
        <w:t xml:space="preserve"> </w:t>
      </w:r>
    </w:p>
    <w:p w14:paraId="5103F5E6" w14:textId="1B424739" w:rsidR="00D950AD" w:rsidRDefault="009A46E4" w:rsidP="007D79AE">
      <w:pPr>
        <w:pStyle w:val="Default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9250D" w:rsidRPr="00206C2F">
        <w:rPr>
          <w:rFonts w:asciiTheme="minorHAnsi" w:hAnsiTheme="minorHAnsi" w:cstheme="minorHAnsi"/>
          <w:color w:val="000000" w:themeColor="text1"/>
        </w:rPr>
        <w:t>cademic research or writing</w:t>
      </w:r>
      <w:r w:rsidR="00677E55">
        <w:rPr>
          <w:rFonts w:asciiTheme="minorHAnsi" w:hAnsiTheme="minorHAnsi" w:cstheme="minorHAnsi"/>
          <w:color w:val="000000" w:themeColor="text1"/>
        </w:rPr>
        <w:t>.</w:t>
      </w:r>
      <w:r w:rsidR="00E9250D" w:rsidRPr="00206C2F">
        <w:rPr>
          <w:rFonts w:asciiTheme="minorHAnsi" w:hAnsiTheme="minorHAnsi" w:cstheme="minorHAnsi"/>
          <w:color w:val="000000" w:themeColor="text1"/>
        </w:rPr>
        <w:t xml:space="preserve"> </w:t>
      </w:r>
    </w:p>
    <w:p w14:paraId="5299D205" w14:textId="46225BD4" w:rsidR="00D950AD" w:rsidRDefault="009A46E4" w:rsidP="007D79AE">
      <w:pPr>
        <w:pStyle w:val="Default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E9250D" w:rsidRPr="00206C2F">
        <w:rPr>
          <w:rFonts w:asciiTheme="minorHAnsi" w:hAnsiTheme="minorHAnsi" w:cstheme="minorHAnsi"/>
          <w:color w:val="000000" w:themeColor="text1"/>
        </w:rPr>
        <w:t>apital campaigns or</w:t>
      </w:r>
      <w:r w:rsidR="00B2322C">
        <w:rPr>
          <w:rFonts w:asciiTheme="minorHAnsi" w:hAnsiTheme="minorHAnsi" w:cstheme="minorHAnsi"/>
          <w:color w:val="000000" w:themeColor="text1"/>
        </w:rPr>
        <w:t xml:space="preserve"> capital</w:t>
      </w:r>
      <w:r w:rsidR="00E9250D" w:rsidRPr="00206C2F">
        <w:rPr>
          <w:rFonts w:asciiTheme="minorHAnsi" w:hAnsiTheme="minorHAnsi" w:cstheme="minorHAnsi"/>
          <w:color w:val="000000" w:themeColor="text1"/>
        </w:rPr>
        <w:t xml:space="preserve"> improvements</w:t>
      </w:r>
      <w:r w:rsidR="00677E55">
        <w:rPr>
          <w:rFonts w:asciiTheme="minorHAnsi" w:hAnsiTheme="minorHAnsi" w:cstheme="minorHAnsi"/>
          <w:color w:val="000000" w:themeColor="text1"/>
        </w:rPr>
        <w:t>.</w:t>
      </w:r>
      <w:r w:rsidR="00E9250D" w:rsidRPr="00206C2F">
        <w:rPr>
          <w:rFonts w:asciiTheme="minorHAnsi" w:hAnsiTheme="minorHAnsi" w:cstheme="minorHAnsi"/>
          <w:color w:val="000000" w:themeColor="text1"/>
        </w:rPr>
        <w:t xml:space="preserve"> </w:t>
      </w:r>
    </w:p>
    <w:p w14:paraId="0E6E20C1" w14:textId="4FE732E4" w:rsidR="00D950AD" w:rsidRDefault="009A46E4" w:rsidP="007D79AE">
      <w:pPr>
        <w:pStyle w:val="Default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691EA6">
        <w:rPr>
          <w:rFonts w:asciiTheme="minorHAnsi" w:hAnsiTheme="minorHAnsi" w:cstheme="minorHAnsi"/>
          <w:color w:val="000000" w:themeColor="text1"/>
        </w:rPr>
        <w:t>ffice equipment</w:t>
      </w:r>
      <w:r w:rsidR="00677E55">
        <w:rPr>
          <w:rFonts w:asciiTheme="minorHAnsi" w:hAnsiTheme="minorHAnsi" w:cstheme="minorHAnsi"/>
          <w:color w:val="000000" w:themeColor="text1"/>
        </w:rPr>
        <w:t>.</w:t>
      </w:r>
      <w:r w:rsidR="00691EA6">
        <w:rPr>
          <w:rFonts w:asciiTheme="minorHAnsi" w:hAnsiTheme="minorHAnsi" w:cstheme="minorHAnsi"/>
          <w:color w:val="000000" w:themeColor="text1"/>
        </w:rPr>
        <w:t xml:space="preserve"> </w:t>
      </w:r>
    </w:p>
    <w:p w14:paraId="5C098B7B" w14:textId="77777777" w:rsidR="00462455" w:rsidRDefault="009A46E4" w:rsidP="007D79AE">
      <w:pPr>
        <w:pStyle w:val="Default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9250D" w:rsidRPr="00206C2F">
        <w:rPr>
          <w:rFonts w:asciiTheme="minorHAnsi" w:hAnsiTheme="minorHAnsi" w:cstheme="minorHAnsi"/>
          <w:color w:val="000000" w:themeColor="text1"/>
        </w:rPr>
        <w:t>cquisition of land or conservation easements</w:t>
      </w:r>
      <w:r w:rsidR="00677E55">
        <w:rPr>
          <w:rFonts w:asciiTheme="minorHAnsi" w:hAnsiTheme="minorHAnsi" w:cstheme="minorHAnsi"/>
          <w:color w:val="000000" w:themeColor="text1"/>
        </w:rPr>
        <w:t>.</w:t>
      </w:r>
    </w:p>
    <w:p w14:paraId="2C51AEBB" w14:textId="582747BB" w:rsidR="00D950AD" w:rsidRDefault="00462455" w:rsidP="007D79AE">
      <w:pPr>
        <w:pStyle w:val="Default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Other on-the-ground projects such as trail building or easement monitoring.</w:t>
      </w:r>
      <w:r w:rsidR="00E9250D" w:rsidRPr="00206C2F">
        <w:rPr>
          <w:rFonts w:asciiTheme="minorHAnsi" w:hAnsiTheme="minorHAnsi" w:cstheme="minorHAnsi"/>
          <w:color w:val="000000" w:themeColor="text1"/>
        </w:rPr>
        <w:t xml:space="preserve"> </w:t>
      </w:r>
    </w:p>
    <w:p w14:paraId="40C8BAF3" w14:textId="06FF8B4E" w:rsidR="00AC3062" w:rsidRDefault="009A46E4" w:rsidP="007D79AE">
      <w:pPr>
        <w:pStyle w:val="Default"/>
        <w:numPr>
          <w:ilvl w:val="0"/>
          <w:numId w:val="20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E9250D" w:rsidRPr="00206C2F">
        <w:rPr>
          <w:rFonts w:asciiTheme="minorHAnsi" w:hAnsiTheme="minorHAnsi" w:cstheme="minorHAnsi"/>
          <w:color w:val="000000" w:themeColor="text1"/>
        </w:rPr>
        <w:t>olitical lobbying.</w:t>
      </w:r>
    </w:p>
    <w:p w14:paraId="6F3DACAD" w14:textId="77777777" w:rsidR="00E9250D" w:rsidRPr="00206C2F" w:rsidRDefault="00E9250D" w:rsidP="00AC306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2E07E92B" w14:textId="01BAB8C7" w:rsidR="000F7781" w:rsidRDefault="00BF6623" w:rsidP="000F7781">
      <w:pPr>
        <w:rPr>
          <w:rFonts w:cstheme="minorHAnsi"/>
        </w:rPr>
      </w:pPr>
      <w:r w:rsidRPr="005A3501">
        <w:rPr>
          <w:rFonts w:cstheme="minorHAnsi"/>
          <w:b/>
          <w:color w:val="000000" w:themeColor="text1"/>
        </w:rPr>
        <w:t>Funding Match</w:t>
      </w:r>
      <w:r w:rsidR="00D04A2F">
        <w:rPr>
          <w:rFonts w:cstheme="minorHAnsi"/>
          <w:b/>
          <w:color w:val="000000" w:themeColor="text1"/>
        </w:rPr>
        <w:t xml:space="preserve"> Requirement</w:t>
      </w:r>
      <w:r w:rsidR="004E47E4">
        <w:rPr>
          <w:rFonts w:cstheme="minorHAnsi"/>
          <w:b/>
          <w:color w:val="000000" w:themeColor="text1"/>
        </w:rPr>
        <w:t>:</w:t>
      </w:r>
      <w:r w:rsidRPr="005A350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65FBA">
        <w:rPr>
          <w:rFonts w:cstheme="minorHAnsi"/>
        </w:rPr>
        <w:t>Landscape Conservation Partnerships</w:t>
      </w:r>
      <w:r w:rsidR="00665FBA" w:rsidRPr="001B116A">
        <w:rPr>
          <w:rFonts w:cstheme="minorHAnsi"/>
        </w:rPr>
        <w:t xml:space="preserve"> </w:t>
      </w:r>
      <w:r w:rsidRPr="001B116A">
        <w:rPr>
          <w:rFonts w:cstheme="minorHAnsi"/>
        </w:rPr>
        <w:t xml:space="preserve">must </w:t>
      </w:r>
      <w:r w:rsidR="00EA660C">
        <w:rPr>
          <w:rFonts w:cstheme="minorHAnsi"/>
        </w:rPr>
        <w:t>demonstrate</w:t>
      </w:r>
      <w:r w:rsidRPr="001B116A">
        <w:rPr>
          <w:rFonts w:cstheme="minorHAnsi"/>
        </w:rPr>
        <w:t xml:space="preserve"> a funding match of at least 1:1</w:t>
      </w:r>
      <w:r w:rsidR="003D2106">
        <w:rPr>
          <w:rFonts w:cstheme="minorHAnsi"/>
        </w:rPr>
        <w:t>.</w:t>
      </w:r>
      <w:r w:rsidR="00890819">
        <w:rPr>
          <w:rFonts w:cstheme="minorHAnsi"/>
        </w:rPr>
        <w:t xml:space="preserve"> (</w:t>
      </w:r>
      <w:r w:rsidR="00C81C21" w:rsidRPr="00F576AF">
        <w:rPr>
          <w:rFonts w:cstheme="minorHAnsi"/>
          <w:i/>
        </w:rPr>
        <w:t>S</w:t>
      </w:r>
      <w:r w:rsidR="00890819" w:rsidRPr="00F576AF">
        <w:rPr>
          <w:rFonts w:cstheme="minorHAnsi"/>
          <w:i/>
        </w:rPr>
        <w:t>ee</w:t>
      </w:r>
      <w:r w:rsidR="00890819">
        <w:rPr>
          <w:rFonts w:cstheme="minorHAnsi"/>
        </w:rPr>
        <w:t xml:space="preserve"> Indigenous-led Partnership exception below.)</w:t>
      </w:r>
      <w:r w:rsidR="003D2106">
        <w:rPr>
          <w:rFonts w:cstheme="minorHAnsi"/>
        </w:rPr>
        <w:t xml:space="preserve"> In-kind support can contribute to this match requirement, but at least 50% of the minimum match requirement must be direct support</w:t>
      </w:r>
      <w:r>
        <w:rPr>
          <w:rFonts w:cstheme="minorHAnsi"/>
        </w:rPr>
        <w:t>.</w:t>
      </w:r>
      <w:r w:rsidRPr="00371F3A">
        <w:rPr>
          <w:rFonts w:cstheme="minorHAnsi"/>
          <w:b/>
        </w:rPr>
        <w:t xml:space="preserve"> </w:t>
      </w:r>
      <w:r w:rsidR="000F7781">
        <w:rPr>
          <w:rFonts w:cstheme="minorHAnsi"/>
        </w:rPr>
        <w:t xml:space="preserve">Previously expended </w:t>
      </w:r>
      <w:r w:rsidR="000F7781" w:rsidRPr="00F07B86">
        <w:rPr>
          <w:rFonts w:cstheme="minorHAnsi"/>
        </w:rPr>
        <w:t xml:space="preserve">funds cannot </w:t>
      </w:r>
      <w:r w:rsidR="000F7781" w:rsidRPr="004733D1">
        <w:rPr>
          <w:rFonts w:cstheme="minorHAnsi"/>
          <w:noProof/>
        </w:rPr>
        <w:t>be used</w:t>
      </w:r>
      <w:r w:rsidR="000F7781" w:rsidRPr="00F07B86">
        <w:rPr>
          <w:rFonts w:cstheme="minorHAnsi"/>
        </w:rPr>
        <w:t xml:space="preserve"> as direct match. </w:t>
      </w:r>
      <w:r w:rsidR="000F7781" w:rsidRPr="00C72211">
        <w:rPr>
          <w:rFonts w:eastAsia="Times New Roman" w:cstheme="minorHAnsi"/>
          <w:bCs/>
          <w:color w:val="000000"/>
        </w:rPr>
        <w:t xml:space="preserve">If matching funds </w:t>
      </w:r>
      <w:r w:rsidR="00E419F5">
        <w:rPr>
          <w:rFonts w:eastAsia="Times New Roman" w:cstheme="minorHAnsi"/>
          <w:bCs/>
          <w:color w:val="000000"/>
        </w:rPr>
        <w:t>are pending at time of application</w:t>
      </w:r>
      <w:r w:rsidR="000F7781" w:rsidRPr="00C72211">
        <w:rPr>
          <w:rFonts w:eastAsia="Times New Roman" w:cstheme="minorHAnsi"/>
          <w:bCs/>
          <w:color w:val="000000"/>
        </w:rPr>
        <w:t xml:space="preserve">, </w:t>
      </w:r>
      <w:r w:rsidR="000F7781">
        <w:rPr>
          <w:rFonts w:eastAsia="Times New Roman" w:cstheme="minorHAnsi"/>
          <w:bCs/>
          <w:color w:val="000000"/>
        </w:rPr>
        <w:t>applicants should</w:t>
      </w:r>
      <w:r w:rsidR="000F7781" w:rsidRPr="00C72211">
        <w:rPr>
          <w:rFonts w:eastAsia="Times New Roman" w:cstheme="minorHAnsi"/>
          <w:bCs/>
          <w:color w:val="000000"/>
        </w:rPr>
        <w:t xml:space="preserve"> indicate a time frame and </w:t>
      </w:r>
      <w:r w:rsidR="000F7781">
        <w:rPr>
          <w:rFonts w:eastAsia="Times New Roman" w:cstheme="minorHAnsi"/>
          <w:bCs/>
          <w:color w:val="000000"/>
        </w:rPr>
        <w:t xml:space="preserve">the </w:t>
      </w:r>
      <w:r w:rsidR="000F7781" w:rsidRPr="00C72211">
        <w:rPr>
          <w:rFonts w:eastAsia="Times New Roman" w:cstheme="minorHAnsi"/>
          <w:bCs/>
          <w:color w:val="000000"/>
        </w:rPr>
        <w:t xml:space="preserve">sources from which </w:t>
      </w:r>
      <w:r w:rsidR="00890819">
        <w:rPr>
          <w:rFonts w:eastAsia="Times New Roman" w:cstheme="minorHAnsi"/>
          <w:bCs/>
          <w:color w:val="000000"/>
        </w:rPr>
        <w:t>they</w:t>
      </w:r>
      <w:r w:rsidR="000F7781" w:rsidRPr="00C72211">
        <w:rPr>
          <w:rFonts w:eastAsia="Times New Roman" w:cstheme="minorHAnsi"/>
          <w:bCs/>
          <w:color w:val="000000"/>
        </w:rPr>
        <w:t xml:space="preserve"> anticipate securing other funding.</w:t>
      </w:r>
      <w:r w:rsidR="000F7781" w:rsidRPr="00C72211">
        <w:rPr>
          <w:rFonts w:eastAsia="Times New Roman" w:cstheme="minorHAnsi"/>
          <w:color w:val="000000"/>
        </w:rPr>
        <w:t xml:space="preserve"> </w:t>
      </w:r>
      <w:r w:rsidR="000F7781">
        <w:rPr>
          <w:rFonts w:eastAsia="Times New Roman" w:cstheme="minorHAnsi"/>
          <w:color w:val="000000"/>
        </w:rPr>
        <w:t>For two-year grants, disbursement of</w:t>
      </w:r>
      <w:r w:rsidR="000F7781">
        <w:rPr>
          <w:rFonts w:cstheme="minorHAnsi"/>
        </w:rPr>
        <w:t xml:space="preserve"> s</w:t>
      </w:r>
      <w:r w:rsidR="000F7781" w:rsidRPr="00F07B86">
        <w:rPr>
          <w:rFonts w:cstheme="minorHAnsi"/>
        </w:rPr>
        <w:t>econd</w:t>
      </w:r>
      <w:r w:rsidR="000F7781">
        <w:rPr>
          <w:rFonts w:cstheme="minorHAnsi"/>
        </w:rPr>
        <w:t>-</w:t>
      </w:r>
      <w:r w:rsidR="000F7781" w:rsidRPr="00F07B86">
        <w:rPr>
          <w:rFonts w:cstheme="minorHAnsi"/>
        </w:rPr>
        <w:t xml:space="preserve">year </w:t>
      </w:r>
      <w:r w:rsidR="000F7781">
        <w:rPr>
          <w:rFonts w:cstheme="minorHAnsi"/>
        </w:rPr>
        <w:t xml:space="preserve">funds </w:t>
      </w:r>
      <w:r w:rsidR="000F7781" w:rsidRPr="00F07B86">
        <w:rPr>
          <w:rFonts w:cstheme="minorHAnsi"/>
        </w:rPr>
        <w:t xml:space="preserve">will </w:t>
      </w:r>
      <w:r w:rsidR="00E419F5">
        <w:rPr>
          <w:rFonts w:cstheme="minorHAnsi"/>
        </w:rPr>
        <w:t>only</w:t>
      </w:r>
      <w:r w:rsidR="00E419F5" w:rsidRPr="00F07B86">
        <w:rPr>
          <w:rFonts w:cstheme="minorHAnsi"/>
        </w:rPr>
        <w:t xml:space="preserve"> </w:t>
      </w:r>
      <w:r w:rsidR="000F7781" w:rsidRPr="004733D1">
        <w:rPr>
          <w:rFonts w:cstheme="minorHAnsi"/>
          <w:noProof/>
        </w:rPr>
        <w:t>be awarded</w:t>
      </w:r>
      <w:r w:rsidR="000F7781" w:rsidRPr="00F07B86">
        <w:rPr>
          <w:rFonts w:cstheme="minorHAnsi"/>
        </w:rPr>
        <w:t xml:space="preserve"> if </w:t>
      </w:r>
      <w:r w:rsidR="000F7781">
        <w:rPr>
          <w:rFonts w:cstheme="minorHAnsi"/>
        </w:rPr>
        <w:t xml:space="preserve">the </w:t>
      </w:r>
      <w:r w:rsidR="000F7781" w:rsidRPr="00F07B86">
        <w:rPr>
          <w:rFonts w:cstheme="minorHAnsi"/>
        </w:rPr>
        <w:t>first</w:t>
      </w:r>
      <w:r w:rsidR="000F7781">
        <w:rPr>
          <w:rFonts w:cstheme="minorHAnsi"/>
        </w:rPr>
        <w:t>-</w:t>
      </w:r>
      <w:r w:rsidR="000F7781" w:rsidRPr="00F07B86">
        <w:rPr>
          <w:rFonts w:cstheme="minorHAnsi"/>
        </w:rPr>
        <w:t xml:space="preserve">year match has </w:t>
      </w:r>
      <w:r w:rsidR="000F7781" w:rsidRPr="004733D1">
        <w:rPr>
          <w:rFonts w:cstheme="minorHAnsi"/>
          <w:noProof/>
        </w:rPr>
        <w:t xml:space="preserve">been </w:t>
      </w:r>
      <w:r w:rsidR="00E419F5">
        <w:rPr>
          <w:rFonts w:cstheme="minorHAnsi"/>
          <w:noProof/>
        </w:rPr>
        <w:t xml:space="preserve">fully </w:t>
      </w:r>
      <w:r w:rsidR="000F7781" w:rsidRPr="004733D1">
        <w:rPr>
          <w:rFonts w:cstheme="minorHAnsi"/>
          <w:noProof/>
        </w:rPr>
        <w:t>secured</w:t>
      </w:r>
      <w:r w:rsidR="000F7781" w:rsidRPr="00F07B86">
        <w:rPr>
          <w:rFonts w:cstheme="minorHAnsi"/>
        </w:rPr>
        <w:t>.</w:t>
      </w:r>
    </w:p>
    <w:p w14:paraId="56D3498D" w14:textId="77777777" w:rsidR="001B0FD7" w:rsidRPr="007D79AE" w:rsidRDefault="001B0FD7" w:rsidP="00BF6623">
      <w:pPr>
        <w:rPr>
          <w:rFonts w:cstheme="minorHAnsi"/>
          <w:sz w:val="16"/>
          <w:szCs w:val="16"/>
        </w:rPr>
      </w:pPr>
    </w:p>
    <w:p w14:paraId="41CA3B1A" w14:textId="43A84474" w:rsidR="000F7781" w:rsidRPr="00F51D6E" w:rsidRDefault="001B0FD7" w:rsidP="000F7781">
      <w:pPr>
        <w:rPr>
          <w:rFonts w:cstheme="minorHAnsi"/>
          <w:b/>
        </w:rPr>
      </w:pPr>
      <w:r w:rsidRPr="00623759">
        <w:rPr>
          <w:rFonts w:cstheme="minorHAnsi"/>
          <w:b/>
          <w:i/>
        </w:rPr>
        <w:t>For the Indigenous</w:t>
      </w:r>
      <w:r w:rsidR="00490FC9">
        <w:rPr>
          <w:rFonts w:cstheme="minorHAnsi"/>
          <w:b/>
          <w:i/>
        </w:rPr>
        <w:t xml:space="preserve">-led Partnership </w:t>
      </w:r>
      <w:r w:rsidRPr="00623759">
        <w:rPr>
          <w:rFonts w:cstheme="minorHAnsi"/>
          <w:b/>
          <w:i/>
        </w:rPr>
        <w:t xml:space="preserve">portion of the Fund </w:t>
      </w:r>
      <w:r w:rsidR="000F7781" w:rsidRPr="00623759">
        <w:rPr>
          <w:rFonts w:ascii="Calibri" w:eastAsia="Times New Roman" w:hAnsi="Calibri" w:cs="Calibri"/>
          <w:b/>
          <w:i/>
        </w:rPr>
        <w:t>matching funds are not required</w:t>
      </w:r>
      <w:r w:rsidR="000F7781">
        <w:rPr>
          <w:rFonts w:ascii="Calibri" w:eastAsia="Times New Roman" w:hAnsi="Calibri" w:cs="Calibri"/>
        </w:rPr>
        <w:t>,</w:t>
      </w:r>
      <w:r w:rsidR="000F7781" w:rsidRPr="00C724AB">
        <w:rPr>
          <w:rFonts w:ascii="Calibri" w:eastAsia="Times New Roman" w:hAnsi="Calibri" w:cs="Calibri"/>
        </w:rPr>
        <w:t xml:space="preserve"> </w:t>
      </w:r>
      <w:r w:rsidR="000F7781" w:rsidRPr="00D736B4">
        <w:rPr>
          <w:rFonts w:ascii="Calibri" w:eastAsia="Times New Roman" w:hAnsi="Calibri" w:cs="Calibri"/>
        </w:rPr>
        <w:t>but proposals will be viewed favorably if they demonstrate</w:t>
      </w:r>
      <w:r w:rsidR="00C81C21">
        <w:rPr>
          <w:rFonts w:ascii="Calibri" w:eastAsia="Times New Roman" w:hAnsi="Calibri" w:cs="Calibri"/>
        </w:rPr>
        <w:t>:</w:t>
      </w:r>
      <w:r w:rsidR="000F7781" w:rsidRPr="00D736B4">
        <w:rPr>
          <w:rFonts w:ascii="Calibri" w:eastAsia="Times New Roman" w:hAnsi="Calibri" w:cs="Calibri"/>
        </w:rPr>
        <w:t xml:space="preserve"> 1) in-kind support from partners (time, meeting space, other); 2) additional </w:t>
      </w:r>
      <w:r w:rsidR="000F7781">
        <w:rPr>
          <w:rFonts w:ascii="Calibri" w:eastAsia="Times New Roman" w:hAnsi="Calibri" w:cs="Calibri"/>
        </w:rPr>
        <w:t xml:space="preserve">direct </w:t>
      </w:r>
      <w:r w:rsidR="000F7781" w:rsidRPr="00D736B4">
        <w:rPr>
          <w:rFonts w:ascii="Calibri" w:eastAsia="Times New Roman" w:hAnsi="Calibri" w:cs="Calibri"/>
        </w:rPr>
        <w:t>funding from other sources; and/or 3) a strategy for leveraging a Catalyst Fund grant to attract new fund</w:t>
      </w:r>
      <w:r w:rsidR="000F7781" w:rsidRPr="0046222F">
        <w:rPr>
          <w:rFonts w:ascii="Calibri" w:eastAsia="Times New Roman" w:hAnsi="Calibri" w:cs="Calibri"/>
        </w:rPr>
        <w:t xml:space="preserve">ing to the </w:t>
      </w:r>
      <w:r w:rsidR="00490FC9">
        <w:rPr>
          <w:rFonts w:ascii="Calibri" w:eastAsia="Times New Roman" w:hAnsi="Calibri" w:cs="Calibri"/>
        </w:rPr>
        <w:t>P</w:t>
      </w:r>
      <w:r w:rsidR="000F7781" w:rsidRPr="0046222F">
        <w:rPr>
          <w:rFonts w:ascii="Calibri" w:eastAsia="Times New Roman" w:hAnsi="Calibri" w:cs="Calibri"/>
        </w:rPr>
        <w:t xml:space="preserve">artnership. </w:t>
      </w:r>
    </w:p>
    <w:p w14:paraId="191CA543" w14:textId="7F4EDFF7" w:rsidR="00BF6623" w:rsidRPr="007D79AE" w:rsidRDefault="00BF6623" w:rsidP="00BF6623">
      <w:pPr>
        <w:rPr>
          <w:rFonts w:cstheme="minorHAnsi"/>
          <w:b/>
          <w:color w:val="1F3864" w:themeColor="accent1" w:themeShade="80"/>
        </w:rPr>
      </w:pPr>
    </w:p>
    <w:p w14:paraId="4C0D4B1D" w14:textId="124F46E9" w:rsidR="00BF6623" w:rsidRPr="001B116A" w:rsidRDefault="00BF6623" w:rsidP="00BF6623">
      <w:pPr>
        <w:rPr>
          <w:rFonts w:cstheme="minorHAnsi"/>
          <w:b/>
          <w:color w:val="1F3864" w:themeColor="accent1" w:themeShade="80"/>
          <w:sz w:val="28"/>
          <w:szCs w:val="28"/>
        </w:rPr>
      </w:pPr>
      <w:r w:rsidRPr="005A3501">
        <w:rPr>
          <w:rFonts w:cstheme="minorHAnsi"/>
          <w:b/>
          <w:color w:val="000000" w:themeColor="text1"/>
        </w:rPr>
        <w:t>Partnership Support</w:t>
      </w:r>
      <w:r w:rsidR="004E47E4">
        <w:rPr>
          <w:rFonts w:cstheme="minorHAnsi"/>
          <w:color w:val="000000" w:themeColor="text1"/>
        </w:rPr>
        <w:t xml:space="preserve">: </w:t>
      </w:r>
      <w:r w:rsidR="00C84CFE">
        <w:rPr>
          <w:rFonts w:cstheme="minorHAnsi"/>
          <w:color w:val="000000" w:themeColor="text1"/>
        </w:rPr>
        <w:t xml:space="preserve">Landscape </w:t>
      </w:r>
      <w:r w:rsidR="00665FBA">
        <w:rPr>
          <w:rFonts w:cstheme="minorHAnsi"/>
          <w:color w:val="000000" w:themeColor="text1"/>
        </w:rPr>
        <w:t>C</w:t>
      </w:r>
      <w:r w:rsidR="00C84CFE">
        <w:rPr>
          <w:rFonts w:cstheme="minorHAnsi"/>
          <w:color w:val="000000" w:themeColor="text1"/>
        </w:rPr>
        <w:t xml:space="preserve">onservation </w:t>
      </w:r>
      <w:r w:rsidR="00665FBA">
        <w:rPr>
          <w:rFonts w:cstheme="minorHAnsi"/>
          <w:color w:val="000000" w:themeColor="text1"/>
        </w:rPr>
        <w:t>P</w:t>
      </w:r>
      <w:r w:rsidR="00C84CFE">
        <w:rPr>
          <w:rFonts w:cstheme="minorHAnsi"/>
          <w:color w:val="000000" w:themeColor="text1"/>
        </w:rPr>
        <w:t xml:space="preserve">artnerships must demonstrate commitment to the proposal from </w:t>
      </w:r>
      <w:r w:rsidR="00665FBA">
        <w:rPr>
          <w:rFonts w:cstheme="minorHAnsi"/>
          <w:color w:val="000000" w:themeColor="text1"/>
        </w:rPr>
        <w:t>P</w:t>
      </w:r>
      <w:r w:rsidR="00C84CFE">
        <w:rPr>
          <w:rFonts w:cstheme="minorHAnsi"/>
          <w:color w:val="000000" w:themeColor="text1"/>
        </w:rPr>
        <w:t xml:space="preserve">artnership leadership. </w:t>
      </w:r>
      <w:r w:rsidR="00BE4880">
        <w:rPr>
          <w:rFonts w:cstheme="minorHAnsi"/>
          <w:color w:val="000000" w:themeColor="text1"/>
        </w:rPr>
        <w:t xml:space="preserve">A support letter from the </w:t>
      </w:r>
      <w:r w:rsidR="00665FBA">
        <w:rPr>
          <w:rFonts w:cstheme="minorHAnsi"/>
          <w:color w:val="000000" w:themeColor="text1"/>
        </w:rPr>
        <w:t>P</w:t>
      </w:r>
      <w:r w:rsidR="00BE4880">
        <w:rPr>
          <w:rFonts w:cstheme="minorHAnsi"/>
          <w:color w:val="000000" w:themeColor="text1"/>
        </w:rPr>
        <w:t xml:space="preserve">artnership leadership body (and signed by at least three participating partner organizations) </w:t>
      </w:r>
      <w:r w:rsidR="00C84CFE">
        <w:rPr>
          <w:rFonts w:cstheme="minorHAnsi"/>
          <w:color w:val="000000" w:themeColor="text1"/>
        </w:rPr>
        <w:t>will be requested if a</w:t>
      </w:r>
      <w:r w:rsidR="00462455">
        <w:rPr>
          <w:rFonts w:cstheme="minorHAnsi"/>
          <w:color w:val="000000" w:themeColor="text1"/>
        </w:rPr>
        <w:t>n application</w:t>
      </w:r>
      <w:r w:rsidR="00C84CFE">
        <w:rPr>
          <w:rFonts w:cstheme="minorHAnsi"/>
          <w:color w:val="000000" w:themeColor="text1"/>
        </w:rPr>
        <w:t xml:space="preserve"> reaches the </w:t>
      </w:r>
      <w:r w:rsidR="00E74B6F">
        <w:rPr>
          <w:rFonts w:cstheme="minorHAnsi"/>
          <w:color w:val="000000" w:themeColor="text1"/>
        </w:rPr>
        <w:t xml:space="preserve">full </w:t>
      </w:r>
      <w:r w:rsidR="005B6707">
        <w:rPr>
          <w:rFonts w:cstheme="minorHAnsi"/>
          <w:color w:val="000000" w:themeColor="text1"/>
        </w:rPr>
        <w:t>p</w:t>
      </w:r>
      <w:r w:rsidR="00C84CFE">
        <w:rPr>
          <w:rFonts w:cstheme="minorHAnsi"/>
          <w:color w:val="000000" w:themeColor="text1"/>
        </w:rPr>
        <w:t>roposal stage.</w:t>
      </w:r>
      <w:r w:rsidR="00DA4C58">
        <w:rPr>
          <w:rFonts w:cstheme="minorHAnsi"/>
          <w:color w:val="000000" w:themeColor="text1"/>
        </w:rPr>
        <w:t xml:space="preserve"> </w:t>
      </w:r>
    </w:p>
    <w:p w14:paraId="08FEBB50" w14:textId="77777777" w:rsidR="00BF6623" w:rsidRDefault="00BF6623" w:rsidP="00CB74B0">
      <w:pPr>
        <w:rPr>
          <w:rFonts w:cstheme="minorHAnsi"/>
          <w:b/>
          <w:color w:val="1F3864" w:themeColor="accent1" w:themeShade="80"/>
          <w:sz w:val="28"/>
          <w:szCs w:val="28"/>
        </w:rPr>
      </w:pPr>
    </w:p>
    <w:p w14:paraId="74D93B7E" w14:textId="53AF42EE" w:rsidR="00CB74B0" w:rsidRDefault="000C3B36" w:rsidP="00085AFA">
      <w:pPr>
        <w:pStyle w:val="ListParagraph"/>
        <w:numPr>
          <w:ilvl w:val="0"/>
          <w:numId w:val="4"/>
        </w:numPr>
        <w:rPr>
          <w:rFonts w:cstheme="minorHAnsi"/>
          <w:b/>
          <w:color w:val="1F3864" w:themeColor="accent1" w:themeShade="80"/>
          <w:sz w:val="28"/>
          <w:szCs w:val="28"/>
        </w:rPr>
      </w:pPr>
      <w:r w:rsidRPr="00085AFA">
        <w:rPr>
          <w:rFonts w:cstheme="minorHAnsi"/>
          <w:b/>
          <w:color w:val="1F3864" w:themeColor="accent1" w:themeShade="80"/>
          <w:sz w:val="28"/>
          <w:szCs w:val="28"/>
        </w:rPr>
        <w:t>GRANTEE EXPECTATIONS</w:t>
      </w:r>
    </w:p>
    <w:p w14:paraId="1D030F58" w14:textId="77777777" w:rsidR="00677E55" w:rsidRPr="00677E55" w:rsidRDefault="00677E55" w:rsidP="00677E55">
      <w:pPr>
        <w:ind w:left="360"/>
        <w:rPr>
          <w:rFonts w:cstheme="minorHAnsi"/>
          <w:b/>
          <w:color w:val="1F3864" w:themeColor="accent1" w:themeShade="80"/>
          <w:sz w:val="12"/>
          <w:szCs w:val="12"/>
        </w:rPr>
      </w:pPr>
    </w:p>
    <w:p w14:paraId="5FA43654" w14:textId="47D8A522" w:rsidR="00085AFA" w:rsidRPr="00085AFA" w:rsidRDefault="00665FBA" w:rsidP="005A3501">
      <w:pPr>
        <w:rPr>
          <w:rFonts w:cstheme="minorHAnsi"/>
          <w:b/>
          <w:color w:val="1F3864" w:themeColor="accent1" w:themeShade="80"/>
          <w:sz w:val="28"/>
          <w:szCs w:val="28"/>
        </w:rPr>
      </w:pPr>
      <w:r>
        <w:t xml:space="preserve">Funded </w:t>
      </w:r>
      <w:r w:rsidR="00F0179D">
        <w:t xml:space="preserve">Landscape </w:t>
      </w:r>
      <w:r>
        <w:t>C</w:t>
      </w:r>
      <w:r w:rsidR="00F0179D">
        <w:t xml:space="preserve">onservation </w:t>
      </w:r>
      <w:r>
        <w:t>P</w:t>
      </w:r>
      <w:r w:rsidR="00F0179D">
        <w:t xml:space="preserve">artnerships </w:t>
      </w:r>
      <w:r w:rsidR="00085AFA">
        <w:t>should expect and plan for the following</w:t>
      </w:r>
      <w:r w:rsidR="002B14B7">
        <w:t>:</w:t>
      </w:r>
    </w:p>
    <w:p w14:paraId="4CCC4044" w14:textId="77777777" w:rsidR="007A3570" w:rsidRPr="003F3D1F" w:rsidRDefault="007A3570" w:rsidP="00CB74B0">
      <w:pPr>
        <w:rPr>
          <w:rFonts w:cstheme="minorHAnsi"/>
          <w:color w:val="1F3864" w:themeColor="accent1" w:themeShade="80"/>
          <w:sz w:val="12"/>
          <w:szCs w:val="12"/>
        </w:rPr>
      </w:pPr>
    </w:p>
    <w:p w14:paraId="083B5A0D" w14:textId="4DEEAD72" w:rsidR="00325334" w:rsidRPr="00325334" w:rsidRDefault="00291B72" w:rsidP="00325334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  <w:i/>
        </w:rPr>
        <w:t xml:space="preserve">Peer </w:t>
      </w:r>
      <w:r w:rsidR="00F0179D">
        <w:rPr>
          <w:rFonts w:cstheme="minorHAnsi"/>
          <w:i/>
        </w:rPr>
        <w:t>Learning program</w:t>
      </w:r>
      <w:r w:rsidR="00085AFA" w:rsidRPr="00085AFA">
        <w:rPr>
          <w:rFonts w:cstheme="minorHAnsi"/>
          <w:i/>
        </w:rPr>
        <w:t>:</w:t>
      </w:r>
      <w:r w:rsidR="00067854" w:rsidRPr="00085AFA">
        <w:rPr>
          <w:rFonts w:cstheme="minorHAnsi"/>
          <w:i/>
        </w:rPr>
        <w:t xml:space="preserve"> </w:t>
      </w:r>
      <w:r w:rsidR="00F0179D">
        <w:rPr>
          <w:rFonts w:cstheme="minorHAnsi"/>
        </w:rPr>
        <w:t xml:space="preserve">Funded </w:t>
      </w:r>
      <w:r w:rsidR="00665FBA">
        <w:rPr>
          <w:rFonts w:cstheme="minorHAnsi"/>
        </w:rPr>
        <w:t>P</w:t>
      </w:r>
      <w:r w:rsidR="00F0179D">
        <w:rPr>
          <w:rFonts w:cstheme="minorHAnsi"/>
        </w:rPr>
        <w:t xml:space="preserve">artnerships </w:t>
      </w:r>
      <w:r w:rsidR="00F0179D">
        <w:t xml:space="preserve">will be invited to select </w:t>
      </w:r>
      <w:r w:rsidR="002809E9">
        <w:t>one</w:t>
      </w:r>
      <w:r w:rsidR="00F0179D">
        <w:t xml:space="preserve"> to two representatives to participate in a Peer Learning cohort that will last the length of the grant period. </w:t>
      </w:r>
      <w:r w:rsidR="00F0179D">
        <w:rPr>
          <w:rFonts w:cstheme="minorHAnsi"/>
        </w:rPr>
        <w:t xml:space="preserve">The program will consist of </w:t>
      </w:r>
      <w:r w:rsidR="00325334" w:rsidRPr="00325334">
        <w:rPr>
          <w:rFonts w:cstheme="minorHAnsi"/>
        </w:rPr>
        <w:t>bi-monthly 60-</w:t>
      </w:r>
      <w:r w:rsidR="00F0179D">
        <w:rPr>
          <w:rFonts w:cstheme="minorHAnsi"/>
        </w:rPr>
        <w:t xml:space="preserve"> to 90-</w:t>
      </w:r>
      <w:r w:rsidR="00325334" w:rsidRPr="00325334">
        <w:rPr>
          <w:rFonts w:cstheme="minorHAnsi"/>
        </w:rPr>
        <w:t xml:space="preserve">minute calls or webinars </w:t>
      </w:r>
      <w:r w:rsidR="00F0179D">
        <w:rPr>
          <w:rFonts w:cstheme="minorHAnsi"/>
        </w:rPr>
        <w:t xml:space="preserve">as well as </w:t>
      </w:r>
      <w:r w:rsidR="00325334" w:rsidRPr="00325334">
        <w:rPr>
          <w:rFonts w:cstheme="minorHAnsi"/>
        </w:rPr>
        <w:t xml:space="preserve">an annual in-person convening for peer exchange, training opportunities, and mutual inspiration (travel funding will </w:t>
      </w:r>
      <w:r w:rsidR="00325334" w:rsidRPr="00325334">
        <w:rPr>
          <w:rFonts w:cstheme="minorHAnsi"/>
          <w:noProof/>
        </w:rPr>
        <w:t>be provided</w:t>
      </w:r>
      <w:r w:rsidR="00325334" w:rsidRPr="00325334">
        <w:rPr>
          <w:rFonts w:cstheme="minorHAnsi"/>
        </w:rPr>
        <w:t xml:space="preserve">). </w:t>
      </w:r>
      <w:r w:rsidR="00665FBA">
        <w:rPr>
          <w:rFonts w:cstheme="minorHAnsi"/>
        </w:rPr>
        <w:t>Network</w:t>
      </w:r>
      <w:r w:rsidR="00665FBA" w:rsidRPr="00325334">
        <w:rPr>
          <w:rFonts w:cstheme="minorHAnsi"/>
        </w:rPr>
        <w:t xml:space="preserve"> </w:t>
      </w:r>
      <w:r w:rsidR="00325334" w:rsidRPr="00325334">
        <w:rPr>
          <w:rFonts w:cstheme="minorHAnsi"/>
        </w:rPr>
        <w:t>staff and leadership will also be available</w:t>
      </w:r>
      <w:r w:rsidR="00325334">
        <w:rPr>
          <w:rFonts w:cstheme="minorHAnsi"/>
        </w:rPr>
        <w:t xml:space="preserve"> </w:t>
      </w:r>
      <w:r w:rsidR="001B0917">
        <w:rPr>
          <w:rFonts w:cstheme="minorHAnsi"/>
        </w:rPr>
        <w:t xml:space="preserve">to help with </w:t>
      </w:r>
      <w:r w:rsidR="00325334" w:rsidRPr="00325334">
        <w:rPr>
          <w:rFonts w:cstheme="minorHAnsi"/>
        </w:rPr>
        <w:t>problem-solving, providing background resources, and/or connecting grantees to other practitioners wrestling with similar issues.</w:t>
      </w:r>
    </w:p>
    <w:p w14:paraId="3738758C" w14:textId="4E4017C0" w:rsidR="00067854" w:rsidRDefault="00085AFA" w:rsidP="00A66CAE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085AFA">
        <w:rPr>
          <w:rFonts w:cstheme="minorHAnsi"/>
          <w:i/>
        </w:rPr>
        <w:lastRenderedPageBreak/>
        <w:t>Grant Reporting:</w:t>
      </w:r>
      <w:r>
        <w:rPr>
          <w:rFonts w:cstheme="minorHAnsi"/>
        </w:rPr>
        <w:t xml:space="preserve"> </w:t>
      </w:r>
      <w:r w:rsidR="00665FBA">
        <w:rPr>
          <w:rFonts w:cstheme="minorHAnsi"/>
        </w:rPr>
        <w:t xml:space="preserve">Funded Partnerships </w:t>
      </w:r>
      <w:r w:rsidR="00067854">
        <w:rPr>
          <w:rFonts w:cstheme="minorHAnsi"/>
        </w:rPr>
        <w:t>will be asked to provide a short</w:t>
      </w:r>
      <w:r w:rsidR="00840184">
        <w:rPr>
          <w:rFonts w:cstheme="minorHAnsi"/>
        </w:rPr>
        <w:t>,</w:t>
      </w:r>
      <w:r w:rsidR="00067854">
        <w:rPr>
          <w:rFonts w:cstheme="minorHAnsi"/>
        </w:rPr>
        <w:t xml:space="preserve"> </w:t>
      </w:r>
      <w:r w:rsidR="009D7995">
        <w:rPr>
          <w:rFonts w:cstheme="minorHAnsi"/>
        </w:rPr>
        <w:t xml:space="preserve">mid-grant </w:t>
      </w:r>
      <w:r w:rsidR="00067854">
        <w:rPr>
          <w:rFonts w:cstheme="minorHAnsi"/>
        </w:rPr>
        <w:t xml:space="preserve">written report as well as a </w:t>
      </w:r>
      <w:r w:rsidR="009D7995">
        <w:rPr>
          <w:rFonts w:cstheme="minorHAnsi"/>
        </w:rPr>
        <w:t xml:space="preserve">final </w:t>
      </w:r>
      <w:r w:rsidR="00067854">
        <w:rPr>
          <w:rFonts w:cstheme="minorHAnsi"/>
        </w:rPr>
        <w:t xml:space="preserve">written report. </w:t>
      </w:r>
      <w:r w:rsidR="00665FBA">
        <w:rPr>
          <w:rFonts w:cstheme="minorHAnsi"/>
        </w:rPr>
        <w:t xml:space="preserve">Partnerships </w:t>
      </w:r>
      <w:r w:rsidR="00F476C3">
        <w:rPr>
          <w:rFonts w:cstheme="minorHAnsi"/>
        </w:rPr>
        <w:t xml:space="preserve">will </w:t>
      </w:r>
      <w:r w:rsidR="00665FBA">
        <w:rPr>
          <w:rFonts w:cstheme="minorHAnsi"/>
        </w:rPr>
        <w:t xml:space="preserve">be asked to </w:t>
      </w:r>
      <w:r w:rsidR="00F476C3">
        <w:rPr>
          <w:rFonts w:cstheme="minorHAnsi"/>
        </w:rPr>
        <w:t>d</w:t>
      </w:r>
      <w:r w:rsidR="00E61701">
        <w:rPr>
          <w:rFonts w:cstheme="minorHAnsi"/>
        </w:rPr>
        <w:t xml:space="preserve">ocument </w:t>
      </w:r>
      <w:r w:rsidR="00F476C3">
        <w:rPr>
          <w:rFonts w:cstheme="minorHAnsi"/>
        </w:rPr>
        <w:t xml:space="preserve">how the Catalyst Fund grant </w:t>
      </w:r>
      <w:r w:rsidR="00F476C3" w:rsidRPr="004733D1">
        <w:rPr>
          <w:rFonts w:cstheme="minorHAnsi"/>
          <w:noProof/>
        </w:rPr>
        <w:t>was spent</w:t>
      </w:r>
      <w:r w:rsidR="00E61701">
        <w:rPr>
          <w:rFonts w:cstheme="minorHAnsi"/>
        </w:rPr>
        <w:t xml:space="preserve"> and evaluate its impact.</w:t>
      </w:r>
    </w:p>
    <w:p w14:paraId="0C024345" w14:textId="74B9F6C0" w:rsidR="00067854" w:rsidRPr="00067854" w:rsidRDefault="00085AFA" w:rsidP="00A66CAE">
      <w:pPr>
        <w:pStyle w:val="ListParagraph"/>
        <w:numPr>
          <w:ilvl w:val="0"/>
          <w:numId w:val="3"/>
        </w:numPr>
        <w:rPr>
          <w:rFonts w:cstheme="minorHAnsi"/>
        </w:rPr>
      </w:pPr>
      <w:r w:rsidRPr="00085AFA">
        <w:rPr>
          <w:rFonts w:cstheme="minorHAnsi"/>
          <w:i/>
        </w:rPr>
        <w:t>Long-term Tracking:</w:t>
      </w:r>
      <w:r>
        <w:rPr>
          <w:rFonts w:cstheme="minorHAnsi"/>
        </w:rPr>
        <w:t xml:space="preserve"> </w:t>
      </w:r>
      <w:r w:rsidR="00E419F5">
        <w:rPr>
          <w:rFonts w:cstheme="minorHAnsi"/>
        </w:rPr>
        <w:t xml:space="preserve">The Network </w:t>
      </w:r>
      <w:r w:rsidR="00462CCE">
        <w:rPr>
          <w:rFonts w:cstheme="minorHAnsi"/>
        </w:rPr>
        <w:t>will track progress</w:t>
      </w:r>
      <w:r w:rsidR="00E419F5">
        <w:rPr>
          <w:rFonts w:cstheme="minorHAnsi"/>
        </w:rPr>
        <w:t xml:space="preserve"> of funded Partnerships</w:t>
      </w:r>
      <w:r w:rsidR="00462CCE">
        <w:rPr>
          <w:rFonts w:cstheme="minorHAnsi"/>
        </w:rPr>
        <w:t xml:space="preserve"> for </w:t>
      </w:r>
      <w:r w:rsidR="00493698">
        <w:rPr>
          <w:rFonts w:cstheme="minorHAnsi"/>
        </w:rPr>
        <w:t>five</w:t>
      </w:r>
      <w:r w:rsidR="00462CCE">
        <w:rPr>
          <w:rFonts w:cstheme="minorHAnsi"/>
        </w:rPr>
        <w:t xml:space="preserve"> years after the grant period </w:t>
      </w:r>
      <w:r w:rsidR="009A24D0">
        <w:rPr>
          <w:rFonts w:cstheme="minorHAnsi"/>
        </w:rPr>
        <w:t xml:space="preserve">through </w:t>
      </w:r>
      <w:r w:rsidR="00462CCE">
        <w:rPr>
          <w:rFonts w:cstheme="minorHAnsi"/>
        </w:rPr>
        <w:t>a short annual survey</w:t>
      </w:r>
      <w:r w:rsidR="00493698">
        <w:rPr>
          <w:rFonts w:cstheme="minorHAnsi"/>
        </w:rPr>
        <w:t xml:space="preserve">. </w:t>
      </w:r>
    </w:p>
    <w:p w14:paraId="5A0B3696" w14:textId="77777777" w:rsidR="00291B72" w:rsidRDefault="00291B72" w:rsidP="006C0440">
      <w:pPr>
        <w:rPr>
          <w:rFonts w:cstheme="minorHAnsi"/>
        </w:rPr>
      </w:pPr>
    </w:p>
    <w:p w14:paraId="74D23C50" w14:textId="348389A2" w:rsidR="00462CCE" w:rsidRPr="003D319C" w:rsidRDefault="000C3B36" w:rsidP="003D319C">
      <w:pPr>
        <w:pStyle w:val="ListParagraph"/>
        <w:numPr>
          <w:ilvl w:val="0"/>
          <w:numId w:val="4"/>
        </w:numPr>
        <w:spacing w:after="120"/>
        <w:rPr>
          <w:rFonts w:cstheme="minorHAnsi"/>
          <w:b/>
          <w:color w:val="1F3864" w:themeColor="accent1" w:themeShade="80"/>
          <w:sz w:val="28"/>
          <w:szCs w:val="28"/>
        </w:rPr>
      </w:pPr>
      <w:r w:rsidRPr="000C3B36">
        <w:rPr>
          <w:rFonts w:cstheme="minorHAnsi"/>
          <w:b/>
          <w:color w:val="1F3864" w:themeColor="accent1" w:themeShade="80"/>
          <w:sz w:val="28"/>
          <w:szCs w:val="28"/>
        </w:rPr>
        <w:t>HOW TO APPLY</w:t>
      </w:r>
    </w:p>
    <w:p w14:paraId="3A12362D" w14:textId="4AC0B975" w:rsidR="0097711C" w:rsidRDefault="00053F69" w:rsidP="00730C6A">
      <w:r>
        <w:t xml:space="preserve">The Catalyst Fund </w:t>
      </w:r>
      <w:r w:rsidR="00B34468">
        <w:t>has</w:t>
      </w:r>
      <w:r w:rsidR="001B0917">
        <w:t xml:space="preserve"> a</w:t>
      </w:r>
      <w:r>
        <w:t xml:space="preserve"> two-stage application process, with an open call for </w:t>
      </w:r>
      <w:r w:rsidR="00462455">
        <w:t>pre-</w:t>
      </w:r>
      <w:r>
        <w:t>proposals followed by invitation-only f</w:t>
      </w:r>
      <w:r w:rsidR="00462455">
        <w:t>ull</w:t>
      </w:r>
      <w:r>
        <w:t xml:space="preserve"> proposals. </w:t>
      </w:r>
      <w:r w:rsidR="0097711C">
        <w:rPr>
          <w:b/>
        </w:rPr>
        <w:t xml:space="preserve">The application process is </w:t>
      </w:r>
      <w:r w:rsidR="00E419F5">
        <w:rPr>
          <w:b/>
        </w:rPr>
        <w:t xml:space="preserve">operated </w:t>
      </w:r>
      <w:r w:rsidR="0097711C">
        <w:rPr>
          <w:b/>
        </w:rPr>
        <w:t xml:space="preserve">via </w:t>
      </w:r>
      <w:r w:rsidR="00E419F5">
        <w:rPr>
          <w:b/>
        </w:rPr>
        <w:t>the Network’s</w:t>
      </w:r>
      <w:r w:rsidR="0097711C">
        <w:rPr>
          <w:b/>
        </w:rPr>
        <w:t xml:space="preserve"> </w:t>
      </w:r>
      <w:hyperlink r:id="rId16" w:history="1">
        <w:r w:rsidR="0097711C" w:rsidRPr="00232D88">
          <w:rPr>
            <w:rStyle w:val="Hyperlink"/>
            <w:b/>
          </w:rPr>
          <w:t>online application system</w:t>
        </w:r>
      </w:hyperlink>
      <w:r w:rsidR="00B85F72">
        <w:rPr>
          <w:b/>
        </w:rPr>
        <w:t xml:space="preserve">. </w:t>
      </w:r>
      <w:r w:rsidR="00B327DA">
        <w:rPr>
          <w:b/>
        </w:rPr>
        <w:t>Pre-</w:t>
      </w:r>
      <w:r w:rsidR="006D1DDD">
        <w:rPr>
          <w:b/>
        </w:rPr>
        <w:t>proposals</w:t>
      </w:r>
      <w:r w:rsidR="00B74D94" w:rsidRPr="00B74D94">
        <w:rPr>
          <w:b/>
        </w:rPr>
        <w:t xml:space="preserve"> </w:t>
      </w:r>
      <w:r w:rsidR="00D82F8C">
        <w:rPr>
          <w:b/>
        </w:rPr>
        <w:t xml:space="preserve">for the 2020 funding round </w:t>
      </w:r>
      <w:r w:rsidR="00B74D94" w:rsidRPr="00B74D94">
        <w:rPr>
          <w:b/>
        </w:rPr>
        <w:t xml:space="preserve">are due by 9 pm Eastern time on </w:t>
      </w:r>
      <w:r w:rsidR="00E419F5">
        <w:rPr>
          <w:b/>
        </w:rPr>
        <w:t xml:space="preserve">Friday, </w:t>
      </w:r>
      <w:r w:rsidR="005B4C99">
        <w:rPr>
          <w:b/>
          <w:color w:val="000000" w:themeColor="text1"/>
        </w:rPr>
        <w:t>March 13, 2020</w:t>
      </w:r>
      <w:r w:rsidR="00B74D94" w:rsidRPr="00C0245D">
        <w:rPr>
          <w:color w:val="000000" w:themeColor="text1"/>
        </w:rPr>
        <w:t>.</w:t>
      </w:r>
      <w:r w:rsidR="00AB0D88">
        <w:t xml:space="preserve"> </w:t>
      </w:r>
    </w:p>
    <w:p w14:paraId="28D34F98" w14:textId="044B5ABB" w:rsidR="006D1DDD" w:rsidRPr="007D79AE" w:rsidRDefault="006D1DDD" w:rsidP="00730C6A">
      <w:pPr>
        <w:rPr>
          <w:sz w:val="16"/>
          <w:szCs w:val="16"/>
        </w:rPr>
      </w:pPr>
    </w:p>
    <w:p w14:paraId="59E4711A" w14:textId="37D92DC6" w:rsidR="006D1DDD" w:rsidRPr="003D319C" w:rsidRDefault="00490FC9" w:rsidP="00730C6A">
      <w:pPr>
        <w:rPr>
          <w:b/>
        </w:rPr>
      </w:pPr>
      <w:r w:rsidRPr="00A73CF1">
        <w:rPr>
          <w:b/>
        </w:rPr>
        <w:t>A</w:t>
      </w:r>
      <w:r w:rsidR="006D1DDD" w:rsidRPr="00A73CF1">
        <w:rPr>
          <w:b/>
        </w:rPr>
        <w:t>pplicants should access the online application system and then select the appropriate process from the main dashboard.</w:t>
      </w:r>
      <w:r w:rsidR="006D1DDD" w:rsidRPr="003D319C">
        <w:rPr>
          <w:b/>
        </w:rPr>
        <w:t xml:space="preserve"> </w:t>
      </w:r>
      <w:r w:rsidR="001B0917" w:rsidRPr="003D319C">
        <w:rPr>
          <w:b/>
        </w:rPr>
        <w:t xml:space="preserve"> </w:t>
      </w:r>
      <w:r w:rsidR="001B0917" w:rsidRPr="007D79AE">
        <w:t>Indigenous</w:t>
      </w:r>
      <w:r w:rsidR="00FF0967" w:rsidRPr="007D79AE">
        <w:t xml:space="preserve">-led Partnership </w:t>
      </w:r>
      <w:r w:rsidR="00CC2A13" w:rsidRPr="007D79AE">
        <w:t xml:space="preserve">may, if preferred, </w:t>
      </w:r>
      <w:r w:rsidR="00E419F5" w:rsidRPr="007D79AE">
        <w:t xml:space="preserve">complete </w:t>
      </w:r>
      <w:r w:rsidR="00CC2A13" w:rsidRPr="007D79AE">
        <w:t xml:space="preserve">the </w:t>
      </w:r>
      <w:r w:rsidR="003D319C" w:rsidRPr="007D79AE">
        <w:t>pre-</w:t>
      </w:r>
      <w:r w:rsidR="001B0917" w:rsidRPr="007D79AE">
        <w:t xml:space="preserve">proposal </w:t>
      </w:r>
      <w:r w:rsidR="00E419F5" w:rsidRPr="007D79AE">
        <w:t xml:space="preserve">using this </w:t>
      </w:r>
      <w:hyperlink r:id="rId17" w:history="1">
        <w:r w:rsidR="00E74B6F" w:rsidRPr="00232D88">
          <w:rPr>
            <w:rStyle w:val="Hyperlink"/>
          </w:rPr>
          <w:t>W</w:t>
        </w:r>
        <w:r w:rsidR="001B0917" w:rsidRPr="00232D88">
          <w:rPr>
            <w:rStyle w:val="Hyperlink"/>
          </w:rPr>
          <w:t>ord</w:t>
        </w:r>
        <w:r w:rsidR="00E419F5" w:rsidRPr="00232D88">
          <w:rPr>
            <w:rStyle w:val="Hyperlink"/>
          </w:rPr>
          <w:t xml:space="preserve"> form</w:t>
        </w:r>
      </w:hyperlink>
      <w:r w:rsidR="00E419F5" w:rsidRPr="007D79AE">
        <w:t xml:space="preserve"> and submit via email to </w:t>
      </w:r>
      <w:hyperlink r:id="rId18" w:history="1">
        <w:r w:rsidR="003F67BC" w:rsidRPr="007D79AE">
          <w:rPr>
            <w:rStyle w:val="Hyperlink"/>
          </w:rPr>
          <w:t>Jonathan Peterson</w:t>
        </w:r>
      </w:hyperlink>
      <w:r w:rsidR="001B0917" w:rsidRPr="007D79AE">
        <w:t>.</w:t>
      </w:r>
    </w:p>
    <w:p w14:paraId="33A14A37" w14:textId="7D949C93" w:rsidR="006D1DDD" w:rsidRPr="007D79AE" w:rsidRDefault="006D1DDD" w:rsidP="00730C6A">
      <w:pPr>
        <w:rPr>
          <w:sz w:val="16"/>
          <w:szCs w:val="16"/>
        </w:rPr>
      </w:pPr>
    </w:p>
    <w:p w14:paraId="4947AB83" w14:textId="69382D26" w:rsidR="006D1DDD" w:rsidRPr="00066E7A" w:rsidRDefault="006D1DDD" w:rsidP="00730C6A">
      <w:r>
        <w:t xml:space="preserve">To access the </w:t>
      </w:r>
      <w:r w:rsidR="00E419F5">
        <w:t>Network’s</w:t>
      </w:r>
      <w:r>
        <w:t xml:space="preserve"> online application system, </w:t>
      </w:r>
      <w:r w:rsidR="00C81C21">
        <w:t>applicants</w:t>
      </w:r>
      <w:r>
        <w:t xml:space="preserve"> need to </w:t>
      </w:r>
      <w:r w:rsidR="00E419F5">
        <w:t xml:space="preserve">set up an account by </w:t>
      </w:r>
      <w:r>
        <w:t>register</w:t>
      </w:r>
      <w:r w:rsidR="00E419F5">
        <w:t>ing</w:t>
      </w:r>
      <w:r>
        <w:t xml:space="preserve"> </w:t>
      </w:r>
      <w:r w:rsidR="00C81C21">
        <w:t>their</w:t>
      </w:r>
      <w:r>
        <w:t xml:space="preserve"> organization. If </w:t>
      </w:r>
      <w:r w:rsidR="00C81C21">
        <w:t>applicants</w:t>
      </w:r>
      <w:r>
        <w:t xml:space="preserve"> have applied to the Catalyst Fund </w:t>
      </w:r>
      <w:r w:rsidR="009E423E">
        <w:t>previously</w:t>
      </w:r>
      <w:r>
        <w:t xml:space="preserve">, </w:t>
      </w:r>
      <w:r w:rsidR="00C81C21">
        <w:t>they</w:t>
      </w:r>
      <w:r>
        <w:t xml:space="preserve"> will already </w:t>
      </w:r>
      <w:r w:rsidR="00C81C21">
        <w:t xml:space="preserve">be </w:t>
      </w:r>
      <w:r>
        <w:t xml:space="preserve">registered in the system and </w:t>
      </w:r>
      <w:r w:rsidR="00C81C21">
        <w:t xml:space="preserve">can </w:t>
      </w:r>
      <w:r>
        <w:t xml:space="preserve">directly log in to begin working on </w:t>
      </w:r>
      <w:r w:rsidR="00E419F5">
        <w:t xml:space="preserve">the </w:t>
      </w:r>
      <w:r>
        <w:t xml:space="preserve">new proposal. If </w:t>
      </w:r>
      <w:r w:rsidR="00C81C21">
        <w:t>applicants</w:t>
      </w:r>
      <w:r>
        <w:t xml:space="preserve"> applied previously but do not recall </w:t>
      </w:r>
      <w:r w:rsidR="00C81C21">
        <w:t>their</w:t>
      </w:r>
      <w:r>
        <w:t xml:space="preserve"> log</w:t>
      </w:r>
      <w:r w:rsidR="00C81C21">
        <w:t>-</w:t>
      </w:r>
      <w:r>
        <w:t xml:space="preserve">in credentials, </w:t>
      </w:r>
      <w:r w:rsidR="00C81C21">
        <w:t xml:space="preserve">they should </w:t>
      </w:r>
      <w:r>
        <w:t xml:space="preserve">contact </w:t>
      </w:r>
      <w:hyperlink r:id="rId19" w:history="1">
        <w:r w:rsidR="00E419F5">
          <w:rPr>
            <w:rStyle w:val="Hyperlink"/>
          </w:rPr>
          <w:t>Jonathan Peterso</w:t>
        </w:r>
        <w:r w:rsidR="00E419F5">
          <w:rPr>
            <w:rStyle w:val="Hyperlink"/>
          </w:rPr>
          <w:t>n</w:t>
        </w:r>
      </w:hyperlink>
      <w:r w:rsidR="00E419F5">
        <w:rPr>
          <w:rStyle w:val="Hyperlink"/>
        </w:rPr>
        <w:t xml:space="preserve"> </w:t>
      </w:r>
      <w:r w:rsidR="00E419F5" w:rsidRPr="006F3739">
        <w:rPr>
          <w:rStyle w:val="Hyperlink"/>
          <w:color w:val="auto"/>
          <w:u w:val="none"/>
        </w:rPr>
        <w:t>rather than re-registering.</w:t>
      </w:r>
    </w:p>
    <w:p w14:paraId="58085636" w14:textId="10BD990B" w:rsidR="00462CCE" w:rsidRDefault="00462CCE" w:rsidP="00462CCE"/>
    <w:p w14:paraId="5743301D" w14:textId="1833115E" w:rsidR="006D1DDD" w:rsidRDefault="006D1DDD" w:rsidP="00462CCE">
      <w:r w:rsidRPr="00623759">
        <w:rPr>
          <w:b/>
        </w:rPr>
        <w:t>Webina</w:t>
      </w:r>
      <w:r w:rsidR="001B0917">
        <w:rPr>
          <w:b/>
        </w:rPr>
        <w:t>rs to discuss the RFP</w:t>
      </w:r>
      <w:r w:rsidRPr="00623759">
        <w:rPr>
          <w:b/>
        </w:rPr>
        <w:t>:</w:t>
      </w:r>
      <w:r>
        <w:t xml:space="preserve"> </w:t>
      </w:r>
      <w:r w:rsidR="002E3A94">
        <w:t xml:space="preserve">Webinars for potential Catalyst Fund applicants will be held on </w:t>
      </w:r>
      <w:hyperlink r:id="rId20" w:history="1">
        <w:r w:rsidR="002E3A94" w:rsidRPr="00E419F5">
          <w:rPr>
            <w:rStyle w:val="Hyperlink"/>
          </w:rPr>
          <w:t>Monday, February 10</w:t>
        </w:r>
        <w:r w:rsidR="002E3A94" w:rsidRPr="00E419F5">
          <w:rPr>
            <w:rStyle w:val="Hyperlink"/>
            <w:vertAlign w:val="superscript"/>
          </w:rPr>
          <w:t>th</w:t>
        </w:r>
      </w:hyperlink>
      <w:r w:rsidR="002E3A94">
        <w:t xml:space="preserve"> and </w:t>
      </w:r>
      <w:hyperlink r:id="rId21" w:history="1">
        <w:r w:rsidR="002E3A94" w:rsidRPr="00E419F5">
          <w:rPr>
            <w:rStyle w:val="Hyperlink"/>
          </w:rPr>
          <w:t>Wednesday, February 19</w:t>
        </w:r>
        <w:r w:rsidR="002E3A94" w:rsidRPr="00E419F5">
          <w:rPr>
            <w:rStyle w:val="Hyperlink"/>
            <w:vertAlign w:val="superscript"/>
          </w:rPr>
          <w:t>th</w:t>
        </w:r>
      </w:hyperlink>
      <w:r w:rsidR="002E3A94">
        <w:t xml:space="preserve"> at 2</w:t>
      </w:r>
      <w:r w:rsidR="009E423E">
        <w:t xml:space="preserve"> </w:t>
      </w:r>
      <w:r w:rsidR="002E3A94">
        <w:t xml:space="preserve">pm Eastern </w:t>
      </w:r>
      <w:r w:rsidR="003E4F76">
        <w:t>T</w:t>
      </w:r>
      <w:r w:rsidR="002E3A94">
        <w:t xml:space="preserve">ime. </w:t>
      </w:r>
      <w:r w:rsidR="00945893">
        <w:t>These will include a brief overview of the RFP</w:t>
      </w:r>
      <w:r w:rsidR="001F6A45">
        <w:t>,</w:t>
      </w:r>
      <w:r w:rsidR="00945893">
        <w:t xml:space="preserve"> but will primarily </w:t>
      </w:r>
      <w:r w:rsidR="001F6A45">
        <w:t xml:space="preserve">be </w:t>
      </w:r>
      <w:r w:rsidR="00945893">
        <w:t>dedicated to responding to applicant questions. Recordings will be posted to the Network’s website upon conclusion.</w:t>
      </w:r>
    </w:p>
    <w:p w14:paraId="02DD818F" w14:textId="77777777" w:rsidR="006D1DDD" w:rsidRDefault="006D1DDD" w:rsidP="00462CCE"/>
    <w:p w14:paraId="54A4F5F7" w14:textId="5DC016C9" w:rsidR="0097711C" w:rsidRDefault="000C3B36" w:rsidP="00462CCE">
      <w:r>
        <w:t>If questions remain after a careful review of this RFP</w:t>
      </w:r>
      <w:r w:rsidR="006D1D45">
        <w:t xml:space="preserve">, </w:t>
      </w:r>
      <w:r>
        <w:t xml:space="preserve">the supplemental </w:t>
      </w:r>
      <w:hyperlink r:id="rId22" w:history="1">
        <w:r w:rsidRPr="001904C6">
          <w:rPr>
            <w:rStyle w:val="Hyperlink"/>
          </w:rPr>
          <w:t>Applicant Guidance Document</w:t>
        </w:r>
      </w:hyperlink>
      <w:r>
        <w:t xml:space="preserve">, </w:t>
      </w:r>
      <w:r w:rsidR="006D1D45">
        <w:t xml:space="preserve">and the </w:t>
      </w:r>
      <w:r w:rsidR="0023449F">
        <w:t>w</w:t>
      </w:r>
      <w:r w:rsidR="006D1D45">
        <w:t>ebinar</w:t>
      </w:r>
      <w:r w:rsidR="0023449F">
        <w:t>s</w:t>
      </w:r>
      <w:r w:rsidR="006D1D45">
        <w:t xml:space="preserve">, </w:t>
      </w:r>
      <w:r w:rsidR="002E3A94">
        <w:t>inquiries</w:t>
      </w:r>
      <w:r w:rsidR="00665FBA">
        <w:t xml:space="preserve"> (via email only)</w:t>
      </w:r>
      <w:r w:rsidR="002E3A94">
        <w:t xml:space="preserve"> should be directed </w:t>
      </w:r>
      <w:r w:rsidR="0097711C">
        <w:t xml:space="preserve">to </w:t>
      </w:r>
      <w:hyperlink r:id="rId23" w:history="1">
        <w:r w:rsidR="0097711C" w:rsidRPr="005A3501">
          <w:rPr>
            <w:rStyle w:val="Hyperlink"/>
          </w:rPr>
          <w:t>Jonathan Peterson</w:t>
        </w:r>
      </w:hyperlink>
      <w:r w:rsidR="0097711C">
        <w:t>.</w:t>
      </w:r>
      <w:r w:rsidR="00AA1DBD">
        <w:t xml:space="preserve"> Please indicate “Catalyst Fund RFP Question” in the subject line of your email.  </w:t>
      </w:r>
    </w:p>
    <w:p w14:paraId="0EDF86E7" w14:textId="229F42DE" w:rsidR="00325334" w:rsidRDefault="00325334" w:rsidP="002E67DE">
      <w:pPr>
        <w:rPr>
          <w:rFonts w:cstheme="minorHAnsi"/>
          <w:b/>
          <w:color w:val="1F3864" w:themeColor="accent1" w:themeShade="80"/>
          <w:sz w:val="28"/>
          <w:szCs w:val="28"/>
        </w:rPr>
      </w:pPr>
    </w:p>
    <w:p w14:paraId="52D5108B" w14:textId="4F92CD08" w:rsidR="00832E81" w:rsidRDefault="00832E81" w:rsidP="002E67DE">
      <w:pPr>
        <w:rPr>
          <w:rFonts w:cstheme="minorHAnsi"/>
          <w:b/>
          <w:color w:val="1F3864" w:themeColor="accent1" w:themeShade="80"/>
          <w:sz w:val="28"/>
          <w:szCs w:val="28"/>
        </w:rPr>
      </w:pPr>
      <w:r>
        <w:rPr>
          <w:rFonts w:cstheme="minorHAnsi"/>
          <w:b/>
          <w:color w:val="1F3864" w:themeColor="accent1" w:themeShade="80"/>
          <w:sz w:val="28"/>
          <w:szCs w:val="28"/>
        </w:rPr>
        <w:tab/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  <w:t>~</w:t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  <w:t>~</w:t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  <w:t>~</w:t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  <w:t>~</w:t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</w:r>
      <w:r>
        <w:rPr>
          <w:rFonts w:cstheme="minorHAnsi"/>
          <w:b/>
          <w:color w:val="1F3864" w:themeColor="accent1" w:themeShade="80"/>
          <w:sz w:val="28"/>
          <w:szCs w:val="28"/>
        </w:rPr>
        <w:tab/>
        <w:t>~</w:t>
      </w:r>
    </w:p>
    <w:p w14:paraId="30C1B048" w14:textId="77777777" w:rsidR="00325334" w:rsidRDefault="00325334" w:rsidP="002E67DE">
      <w:pPr>
        <w:rPr>
          <w:rFonts w:cstheme="minorHAnsi"/>
          <w:b/>
          <w:color w:val="1F3864" w:themeColor="accent1" w:themeShade="80"/>
          <w:sz w:val="28"/>
          <w:szCs w:val="28"/>
        </w:rPr>
      </w:pPr>
    </w:p>
    <w:p w14:paraId="1E57B7DF" w14:textId="77777777" w:rsidR="00256572" w:rsidRDefault="00256572" w:rsidP="00256572"/>
    <w:p w14:paraId="0EFC5E5E" w14:textId="170574E9" w:rsidR="00372B2A" w:rsidRPr="00372B2A" w:rsidRDefault="00372B2A" w:rsidP="00550AB6">
      <w:pPr>
        <w:rPr>
          <w:b/>
          <w:color w:val="000000" w:themeColor="text1"/>
        </w:rPr>
      </w:pPr>
    </w:p>
    <w:sectPr w:rsidR="00372B2A" w:rsidRPr="00372B2A" w:rsidSect="00D460C7"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6211" w14:textId="77777777" w:rsidR="00372FBC" w:rsidRDefault="00372FBC" w:rsidP="004453BC">
      <w:r>
        <w:separator/>
      </w:r>
    </w:p>
  </w:endnote>
  <w:endnote w:type="continuationSeparator" w:id="0">
    <w:p w14:paraId="44A25492" w14:textId="77777777" w:rsidR="00372FBC" w:rsidRDefault="00372FBC" w:rsidP="0044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8868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2B2F3A" w14:textId="5A743328" w:rsidR="00E74B6F" w:rsidRDefault="00E74B6F" w:rsidP="00E419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17573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2D1B5" w14:textId="77777777" w:rsidR="001B0FD7" w:rsidRDefault="00372FBC" w:rsidP="00E419F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7623FB32" w14:textId="77777777" w:rsidR="001B0FD7" w:rsidRDefault="001B0FD7" w:rsidP="00445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378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E663D0" w14:textId="688F3B28" w:rsidR="00E419F5" w:rsidRDefault="00E419F5" w:rsidP="001662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4C8433" w14:textId="58E8D295" w:rsidR="001B0FD7" w:rsidRPr="00BA2EEA" w:rsidRDefault="001B0FD7" w:rsidP="003D319C">
    <w:pPr>
      <w:pStyle w:val="Footer"/>
      <w:ind w:right="360"/>
      <w:jc w:val="center"/>
      <w:rPr>
        <w:color w:val="FF0000"/>
      </w:rPr>
    </w:pPr>
    <w:r>
      <w:rPr>
        <w:color w:val="FF0000"/>
      </w:rPr>
      <w:tab/>
      <w:t xml:space="preserve">                                                  </w:t>
    </w:r>
  </w:p>
  <w:p w14:paraId="71787D27" w14:textId="77777777" w:rsidR="001B0FD7" w:rsidRDefault="001B0FD7" w:rsidP="00BA2EEA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5EAC" w14:textId="48073E2B" w:rsidR="001B0FD7" w:rsidRPr="00BA2EEA" w:rsidRDefault="001B0FD7" w:rsidP="00BA2EEA">
    <w:pPr>
      <w:pStyle w:val="Footer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7278" w14:textId="77777777" w:rsidR="00372FBC" w:rsidRDefault="00372FBC" w:rsidP="004453BC">
      <w:r>
        <w:separator/>
      </w:r>
    </w:p>
  </w:footnote>
  <w:footnote w:type="continuationSeparator" w:id="0">
    <w:p w14:paraId="6DD2551D" w14:textId="77777777" w:rsidR="00372FBC" w:rsidRDefault="00372FBC" w:rsidP="0044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DBFE" w14:textId="584DDF27" w:rsidR="001B0FD7" w:rsidRDefault="001B0FD7" w:rsidP="002B083D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0D68D91C" wp14:editId="2BF8FBA0">
          <wp:extent cx="2743200" cy="719124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19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76BAED" w14:textId="77777777" w:rsidR="001B0FD7" w:rsidRPr="00BE4880" w:rsidRDefault="001B0FD7" w:rsidP="002B083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F5D"/>
    <w:multiLevelType w:val="hybridMultilevel"/>
    <w:tmpl w:val="AFF03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54E5"/>
    <w:multiLevelType w:val="hybridMultilevel"/>
    <w:tmpl w:val="83B6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1B"/>
    <w:multiLevelType w:val="hybridMultilevel"/>
    <w:tmpl w:val="C46873FE"/>
    <w:lvl w:ilvl="0" w:tplc="5D028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F3864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B01"/>
    <w:multiLevelType w:val="hybridMultilevel"/>
    <w:tmpl w:val="DA08F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1D16"/>
    <w:multiLevelType w:val="hybridMultilevel"/>
    <w:tmpl w:val="B322C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3DF7"/>
    <w:multiLevelType w:val="hybridMultilevel"/>
    <w:tmpl w:val="1D768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0540A"/>
    <w:multiLevelType w:val="hybridMultilevel"/>
    <w:tmpl w:val="83B6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0016"/>
    <w:multiLevelType w:val="hybridMultilevel"/>
    <w:tmpl w:val="F55C4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63EF"/>
    <w:multiLevelType w:val="multilevel"/>
    <w:tmpl w:val="91840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82336"/>
    <w:multiLevelType w:val="hybridMultilevel"/>
    <w:tmpl w:val="34C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732C"/>
    <w:multiLevelType w:val="hybridMultilevel"/>
    <w:tmpl w:val="AABA46A4"/>
    <w:lvl w:ilvl="0" w:tplc="A0429B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E07D3"/>
    <w:multiLevelType w:val="hybridMultilevel"/>
    <w:tmpl w:val="AD8C49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F4411B"/>
    <w:multiLevelType w:val="multilevel"/>
    <w:tmpl w:val="34CE3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F14C5"/>
    <w:multiLevelType w:val="hybridMultilevel"/>
    <w:tmpl w:val="E2AC9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1148"/>
    <w:multiLevelType w:val="hybridMultilevel"/>
    <w:tmpl w:val="466E4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5315B"/>
    <w:multiLevelType w:val="hybridMultilevel"/>
    <w:tmpl w:val="6F4C2E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F01B6"/>
    <w:multiLevelType w:val="hybridMultilevel"/>
    <w:tmpl w:val="B4AA8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9155B"/>
    <w:multiLevelType w:val="hybridMultilevel"/>
    <w:tmpl w:val="E5187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74B5D"/>
    <w:multiLevelType w:val="hybridMultilevel"/>
    <w:tmpl w:val="D7CE9B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1170A"/>
    <w:multiLevelType w:val="hybridMultilevel"/>
    <w:tmpl w:val="5D9E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90FE4"/>
    <w:multiLevelType w:val="multilevel"/>
    <w:tmpl w:val="C1DA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62406"/>
    <w:multiLevelType w:val="hybridMultilevel"/>
    <w:tmpl w:val="C9B82A2C"/>
    <w:lvl w:ilvl="0" w:tplc="A0429B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4F09"/>
    <w:multiLevelType w:val="hybridMultilevel"/>
    <w:tmpl w:val="ED5E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934E6"/>
    <w:multiLevelType w:val="hybridMultilevel"/>
    <w:tmpl w:val="1AD23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E816A1"/>
    <w:multiLevelType w:val="hybridMultilevel"/>
    <w:tmpl w:val="A2EE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88A"/>
    <w:multiLevelType w:val="hybridMultilevel"/>
    <w:tmpl w:val="C76E84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72568C"/>
    <w:multiLevelType w:val="multilevel"/>
    <w:tmpl w:val="2EBA1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7F20"/>
    <w:multiLevelType w:val="multilevel"/>
    <w:tmpl w:val="E51875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A4FFB"/>
    <w:multiLevelType w:val="hybridMultilevel"/>
    <w:tmpl w:val="529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E62B0"/>
    <w:multiLevelType w:val="multilevel"/>
    <w:tmpl w:val="AD8C49F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D620AAF"/>
    <w:multiLevelType w:val="hybridMultilevel"/>
    <w:tmpl w:val="2EB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749AA"/>
    <w:multiLevelType w:val="hybridMultilevel"/>
    <w:tmpl w:val="60FE6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55EE2"/>
    <w:multiLevelType w:val="multilevel"/>
    <w:tmpl w:val="2B00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7938BF"/>
    <w:multiLevelType w:val="hybridMultilevel"/>
    <w:tmpl w:val="0F5E0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B6C30"/>
    <w:multiLevelType w:val="hybridMultilevel"/>
    <w:tmpl w:val="920EA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088D"/>
    <w:multiLevelType w:val="hybridMultilevel"/>
    <w:tmpl w:val="91CA6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F4D92"/>
    <w:multiLevelType w:val="hybridMultilevel"/>
    <w:tmpl w:val="35C66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4479F"/>
    <w:multiLevelType w:val="hybridMultilevel"/>
    <w:tmpl w:val="3574001A"/>
    <w:lvl w:ilvl="0" w:tplc="69F435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"/>
  </w:num>
  <w:num w:numId="5">
    <w:abstractNumId w:val="37"/>
  </w:num>
  <w:num w:numId="6">
    <w:abstractNumId w:val="3"/>
  </w:num>
  <w:num w:numId="7">
    <w:abstractNumId w:val="34"/>
  </w:num>
  <w:num w:numId="8">
    <w:abstractNumId w:val="0"/>
  </w:num>
  <w:num w:numId="9">
    <w:abstractNumId w:val="21"/>
  </w:num>
  <w:num w:numId="10">
    <w:abstractNumId w:val="11"/>
  </w:num>
  <w:num w:numId="11">
    <w:abstractNumId w:val="5"/>
  </w:num>
  <w:num w:numId="12">
    <w:abstractNumId w:val="30"/>
  </w:num>
  <w:num w:numId="13">
    <w:abstractNumId w:val="9"/>
  </w:num>
  <w:num w:numId="14">
    <w:abstractNumId w:val="14"/>
  </w:num>
  <w:num w:numId="15">
    <w:abstractNumId w:val="12"/>
  </w:num>
  <w:num w:numId="16">
    <w:abstractNumId w:val="31"/>
  </w:num>
  <w:num w:numId="17">
    <w:abstractNumId w:val="29"/>
  </w:num>
  <w:num w:numId="18">
    <w:abstractNumId w:val="23"/>
  </w:num>
  <w:num w:numId="19">
    <w:abstractNumId w:val="26"/>
  </w:num>
  <w:num w:numId="20">
    <w:abstractNumId w:val="36"/>
  </w:num>
  <w:num w:numId="21">
    <w:abstractNumId w:val="6"/>
  </w:num>
  <w:num w:numId="22">
    <w:abstractNumId w:val="17"/>
  </w:num>
  <w:num w:numId="23">
    <w:abstractNumId w:val="18"/>
  </w:num>
  <w:num w:numId="24">
    <w:abstractNumId w:val="1"/>
  </w:num>
  <w:num w:numId="25">
    <w:abstractNumId w:val="13"/>
  </w:num>
  <w:num w:numId="26">
    <w:abstractNumId w:val="20"/>
  </w:num>
  <w:num w:numId="27">
    <w:abstractNumId w:val="32"/>
  </w:num>
  <w:num w:numId="28">
    <w:abstractNumId w:val="8"/>
  </w:num>
  <w:num w:numId="29">
    <w:abstractNumId w:val="19"/>
  </w:num>
  <w:num w:numId="30">
    <w:abstractNumId w:val="24"/>
  </w:num>
  <w:num w:numId="31">
    <w:abstractNumId w:val="27"/>
  </w:num>
  <w:num w:numId="32">
    <w:abstractNumId w:val="16"/>
  </w:num>
  <w:num w:numId="33">
    <w:abstractNumId w:val="28"/>
  </w:num>
  <w:num w:numId="34">
    <w:abstractNumId w:val="33"/>
  </w:num>
  <w:num w:numId="35">
    <w:abstractNumId w:val="35"/>
  </w:num>
  <w:num w:numId="36">
    <w:abstractNumId w:val="25"/>
  </w:num>
  <w:num w:numId="37">
    <w:abstractNumId w:val="15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zWzMLQwMLS0NDZU0lEKTi0uzszPAykwrgUAVGgKOiwAAAA="/>
  </w:docVars>
  <w:rsids>
    <w:rsidRoot w:val="004453BC"/>
    <w:rsid w:val="00003155"/>
    <w:rsid w:val="0000438F"/>
    <w:rsid w:val="000072B5"/>
    <w:rsid w:val="000077E6"/>
    <w:rsid w:val="0001034A"/>
    <w:rsid w:val="0001444F"/>
    <w:rsid w:val="00014D8C"/>
    <w:rsid w:val="00017987"/>
    <w:rsid w:val="0002227E"/>
    <w:rsid w:val="00022CA7"/>
    <w:rsid w:val="000316B9"/>
    <w:rsid w:val="00033602"/>
    <w:rsid w:val="00034A0D"/>
    <w:rsid w:val="00034F1E"/>
    <w:rsid w:val="00044097"/>
    <w:rsid w:val="00046EB1"/>
    <w:rsid w:val="000477DC"/>
    <w:rsid w:val="000508A7"/>
    <w:rsid w:val="00053F69"/>
    <w:rsid w:val="0005447F"/>
    <w:rsid w:val="000571ED"/>
    <w:rsid w:val="00060140"/>
    <w:rsid w:val="00061A2B"/>
    <w:rsid w:val="00062C41"/>
    <w:rsid w:val="00065E6B"/>
    <w:rsid w:val="0006691C"/>
    <w:rsid w:val="00066E7A"/>
    <w:rsid w:val="00067854"/>
    <w:rsid w:val="00070CC2"/>
    <w:rsid w:val="00077B8A"/>
    <w:rsid w:val="0008148D"/>
    <w:rsid w:val="00084325"/>
    <w:rsid w:val="000855D6"/>
    <w:rsid w:val="00085AFA"/>
    <w:rsid w:val="00091861"/>
    <w:rsid w:val="00092A0E"/>
    <w:rsid w:val="000939E6"/>
    <w:rsid w:val="000A18AA"/>
    <w:rsid w:val="000A4D09"/>
    <w:rsid w:val="000A6362"/>
    <w:rsid w:val="000B2184"/>
    <w:rsid w:val="000B2353"/>
    <w:rsid w:val="000B2C49"/>
    <w:rsid w:val="000B3604"/>
    <w:rsid w:val="000B371D"/>
    <w:rsid w:val="000C0330"/>
    <w:rsid w:val="000C04D5"/>
    <w:rsid w:val="000C3B36"/>
    <w:rsid w:val="000C55A0"/>
    <w:rsid w:val="000C5E4B"/>
    <w:rsid w:val="000C672C"/>
    <w:rsid w:val="000D00AA"/>
    <w:rsid w:val="000E12F6"/>
    <w:rsid w:val="000E5DA6"/>
    <w:rsid w:val="000E70C3"/>
    <w:rsid w:val="000F63C9"/>
    <w:rsid w:val="000F7781"/>
    <w:rsid w:val="00100E94"/>
    <w:rsid w:val="00103EAC"/>
    <w:rsid w:val="00104071"/>
    <w:rsid w:val="00106CB0"/>
    <w:rsid w:val="001119A7"/>
    <w:rsid w:val="00113EA9"/>
    <w:rsid w:val="00117A22"/>
    <w:rsid w:val="00120D87"/>
    <w:rsid w:val="001236C8"/>
    <w:rsid w:val="00125360"/>
    <w:rsid w:val="00126342"/>
    <w:rsid w:val="00131DF1"/>
    <w:rsid w:val="001320D0"/>
    <w:rsid w:val="00132374"/>
    <w:rsid w:val="00133BE1"/>
    <w:rsid w:val="001352EB"/>
    <w:rsid w:val="00137B25"/>
    <w:rsid w:val="0014086A"/>
    <w:rsid w:val="00142E18"/>
    <w:rsid w:val="001474A5"/>
    <w:rsid w:val="00155549"/>
    <w:rsid w:val="001562D0"/>
    <w:rsid w:val="0015686F"/>
    <w:rsid w:val="00161367"/>
    <w:rsid w:val="0016353E"/>
    <w:rsid w:val="001666E8"/>
    <w:rsid w:val="00166CCC"/>
    <w:rsid w:val="00167230"/>
    <w:rsid w:val="0017153F"/>
    <w:rsid w:val="00175884"/>
    <w:rsid w:val="00181009"/>
    <w:rsid w:val="00181AEF"/>
    <w:rsid w:val="00181D51"/>
    <w:rsid w:val="0018298D"/>
    <w:rsid w:val="00184531"/>
    <w:rsid w:val="00184817"/>
    <w:rsid w:val="00185B15"/>
    <w:rsid w:val="00185B4B"/>
    <w:rsid w:val="00186F37"/>
    <w:rsid w:val="001904C6"/>
    <w:rsid w:val="00190AED"/>
    <w:rsid w:val="00191698"/>
    <w:rsid w:val="00191BE8"/>
    <w:rsid w:val="001A3C0C"/>
    <w:rsid w:val="001A3EF3"/>
    <w:rsid w:val="001A46D3"/>
    <w:rsid w:val="001A5DD8"/>
    <w:rsid w:val="001B0917"/>
    <w:rsid w:val="001B091A"/>
    <w:rsid w:val="001B0FD7"/>
    <w:rsid w:val="001B116A"/>
    <w:rsid w:val="001B7A12"/>
    <w:rsid w:val="001C0B26"/>
    <w:rsid w:val="001C4D08"/>
    <w:rsid w:val="001C5C6F"/>
    <w:rsid w:val="001D05BB"/>
    <w:rsid w:val="001D1A0E"/>
    <w:rsid w:val="001D3638"/>
    <w:rsid w:val="001D7EBC"/>
    <w:rsid w:val="001E2A45"/>
    <w:rsid w:val="001E3026"/>
    <w:rsid w:val="001E6B97"/>
    <w:rsid w:val="001E7CEF"/>
    <w:rsid w:val="001F6A45"/>
    <w:rsid w:val="001F779E"/>
    <w:rsid w:val="00204EC9"/>
    <w:rsid w:val="0020517C"/>
    <w:rsid w:val="00206C2F"/>
    <w:rsid w:val="00206D01"/>
    <w:rsid w:val="00207186"/>
    <w:rsid w:val="00207A57"/>
    <w:rsid w:val="002101BA"/>
    <w:rsid w:val="00211D77"/>
    <w:rsid w:val="002138F9"/>
    <w:rsid w:val="00215358"/>
    <w:rsid w:val="002206EC"/>
    <w:rsid w:val="00223267"/>
    <w:rsid w:val="0022500D"/>
    <w:rsid w:val="00225501"/>
    <w:rsid w:val="00230858"/>
    <w:rsid w:val="00232D88"/>
    <w:rsid w:val="0023449F"/>
    <w:rsid w:val="00241FB3"/>
    <w:rsid w:val="0024306C"/>
    <w:rsid w:val="00245EC4"/>
    <w:rsid w:val="0025178A"/>
    <w:rsid w:val="0025266F"/>
    <w:rsid w:val="00256572"/>
    <w:rsid w:val="002565C6"/>
    <w:rsid w:val="00260C99"/>
    <w:rsid w:val="002632D8"/>
    <w:rsid w:val="0026460E"/>
    <w:rsid w:val="0027016F"/>
    <w:rsid w:val="0027021F"/>
    <w:rsid w:val="00271839"/>
    <w:rsid w:val="00273B3E"/>
    <w:rsid w:val="002809E9"/>
    <w:rsid w:val="00281BD9"/>
    <w:rsid w:val="00281D2A"/>
    <w:rsid w:val="00291B72"/>
    <w:rsid w:val="0029256F"/>
    <w:rsid w:val="0029346D"/>
    <w:rsid w:val="00296773"/>
    <w:rsid w:val="002976DD"/>
    <w:rsid w:val="002A05D1"/>
    <w:rsid w:val="002A22B9"/>
    <w:rsid w:val="002A2AB5"/>
    <w:rsid w:val="002B083D"/>
    <w:rsid w:val="002B14B7"/>
    <w:rsid w:val="002B27C9"/>
    <w:rsid w:val="002B733B"/>
    <w:rsid w:val="002C193A"/>
    <w:rsid w:val="002D0ACC"/>
    <w:rsid w:val="002D37E0"/>
    <w:rsid w:val="002E0243"/>
    <w:rsid w:val="002E0340"/>
    <w:rsid w:val="002E0493"/>
    <w:rsid w:val="002E317C"/>
    <w:rsid w:val="002E3A94"/>
    <w:rsid w:val="002E644B"/>
    <w:rsid w:val="002E67DE"/>
    <w:rsid w:val="002F1E13"/>
    <w:rsid w:val="002F5552"/>
    <w:rsid w:val="002F76C6"/>
    <w:rsid w:val="00301415"/>
    <w:rsid w:val="00305956"/>
    <w:rsid w:val="00307631"/>
    <w:rsid w:val="00310731"/>
    <w:rsid w:val="00310DE2"/>
    <w:rsid w:val="003135C6"/>
    <w:rsid w:val="0031367E"/>
    <w:rsid w:val="00313940"/>
    <w:rsid w:val="00320A69"/>
    <w:rsid w:val="00325334"/>
    <w:rsid w:val="003278A9"/>
    <w:rsid w:val="00331663"/>
    <w:rsid w:val="00334E98"/>
    <w:rsid w:val="003371D7"/>
    <w:rsid w:val="00342458"/>
    <w:rsid w:val="003445B5"/>
    <w:rsid w:val="0034572C"/>
    <w:rsid w:val="0034613F"/>
    <w:rsid w:val="00347B88"/>
    <w:rsid w:val="0035278D"/>
    <w:rsid w:val="0035324D"/>
    <w:rsid w:val="00355A01"/>
    <w:rsid w:val="00360D1D"/>
    <w:rsid w:val="00362D07"/>
    <w:rsid w:val="00363691"/>
    <w:rsid w:val="00367D16"/>
    <w:rsid w:val="00371E6E"/>
    <w:rsid w:val="00371F3A"/>
    <w:rsid w:val="00372B2A"/>
    <w:rsid w:val="00372FBC"/>
    <w:rsid w:val="003733D8"/>
    <w:rsid w:val="003826FA"/>
    <w:rsid w:val="00391257"/>
    <w:rsid w:val="00395E0E"/>
    <w:rsid w:val="00396499"/>
    <w:rsid w:val="00396D99"/>
    <w:rsid w:val="00396F90"/>
    <w:rsid w:val="0039721B"/>
    <w:rsid w:val="003A4027"/>
    <w:rsid w:val="003B1E93"/>
    <w:rsid w:val="003B2664"/>
    <w:rsid w:val="003B35ED"/>
    <w:rsid w:val="003C287B"/>
    <w:rsid w:val="003C55A4"/>
    <w:rsid w:val="003C5C20"/>
    <w:rsid w:val="003C72C6"/>
    <w:rsid w:val="003C7E7A"/>
    <w:rsid w:val="003C7FE5"/>
    <w:rsid w:val="003D2106"/>
    <w:rsid w:val="003D2766"/>
    <w:rsid w:val="003D319C"/>
    <w:rsid w:val="003D4053"/>
    <w:rsid w:val="003D654B"/>
    <w:rsid w:val="003E0413"/>
    <w:rsid w:val="003E2F08"/>
    <w:rsid w:val="003E2FAC"/>
    <w:rsid w:val="003E37D4"/>
    <w:rsid w:val="003E4F76"/>
    <w:rsid w:val="003E5D26"/>
    <w:rsid w:val="003E768A"/>
    <w:rsid w:val="003F1EFB"/>
    <w:rsid w:val="003F3D1F"/>
    <w:rsid w:val="003F67BC"/>
    <w:rsid w:val="003F7CEE"/>
    <w:rsid w:val="00410484"/>
    <w:rsid w:val="00410487"/>
    <w:rsid w:val="0041428E"/>
    <w:rsid w:val="00417006"/>
    <w:rsid w:val="00420ED8"/>
    <w:rsid w:val="004378B3"/>
    <w:rsid w:val="00441030"/>
    <w:rsid w:val="00441620"/>
    <w:rsid w:val="004453BC"/>
    <w:rsid w:val="00453AED"/>
    <w:rsid w:val="0045799F"/>
    <w:rsid w:val="0046133B"/>
    <w:rsid w:val="0046222F"/>
    <w:rsid w:val="00462455"/>
    <w:rsid w:val="00462CCE"/>
    <w:rsid w:val="00465226"/>
    <w:rsid w:val="00465AE0"/>
    <w:rsid w:val="004713A3"/>
    <w:rsid w:val="00472257"/>
    <w:rsid w:val="004733D1"/>
    <w:rsid w:val="004734BE"/>
    <w:rsid w:val="00480E53"/>
    <w:rsid w:val="00484478"/>
    <w:rsid w:val="0048716D"/>
    <w:rsid w:val="00490FC9"/>
    <w:rsid w:val="00493698"/>
    <w:rsid w:val="004A1209"/>
    <w:rsid w:val="004A1D3F"/>
    <w:rsid w:val="004A4160"/>
    <w:rsid w:val="004A49BD"/>
    <w:rsid w:val="004A566C"/>
    <w:rsid w:val="004A5821"/>
    <w:rsid w:val="004B07C9"/>
    <w:rsid w:val="004B3376"/>
    <w:rsid w:val="004B55C8"/>
    <w:rsid w:val="004B5C2D"/>
    <w:rsid w:val="004C0F6F"/>
    <w:rsid w:val="004C1ED0"/>
    <w:rsid w:val="004C1ED5"/>
    <w:rsid w:val="004D7295"/>
    <w:rsid w:val="004E04AB"/>
    <w:rsid w:val="004E06DC"/>
    <w:rsid w:val="004E1F5B"/>
    <w:rsid w:val="004E46DA"/>
    <w:rsid w:val="004E47E4"/>
    <w:rsid w:val="004F0963"/>
    <w:rsid w:val="004F3CC4"/>
    <w:rsid w:val="004F4518"/>
    <w:rsid w:val="005004BB"/>
    <w:rsid w:val="0050547E"/>
    <w:rsid w:val="005075AB"/>
    <w:rsid w:val="005125C1"/>
    <w:rsid w:val="00513352"/>
    <w:rsid w:val="00516C61"/>
    <w:rsid w:val="00521EAF"/>
    <w:rsid w:val="00526F24"/>
    <w:rsid w:val="005276EB"/>
    <w:rsid w:val="00527D98"/>
    <w:rsid w:val="00536D27"/>
    <w:rsid w:val="00541F24"/>
    <w:rsid w:val="00542FAB"/>
    <w:rsid w:val="0054359A"/>
    <w:rsid w:val="00546C3A"/>
    <w:rsid w:val="00547E41"/>
    <w:rsid w:val="00550AB6"/>
    <w:rsid w:val="00551CA1"/>
    <w:rsid w:val="00553541"/>
    <w:rsid w:val="00571B1A"/>
    <w:rsid w:val="00581B34"/>
    <w:rsid w:val="005966B7"/>
    <w:rsid w:val="00597A1D"/>
    <w:rsid w:val="005A0C2A"/>
    <w:rsid w:val="005A3501"/>
    <w:rsid w:val="005A36D4"/>
    <w:rsid w:val="005A5BC7"/>
    <w:rsid w:val="005A6118"/>
    <w:rsid w:val="005B0720"/>
    <w:rsid w:val="005B3A93"/>
    <w:rsid w:val="005B4A9A"/>
    <w:rsid w:val="005B4C99"/>
    <w:rsid w:val="005B6067"/>
    <w:rsid w:val="005B6707"/>
    <w:rsid w:val="005B769D"/>
    <w:rsid w:val="005C0738"/>
    <w:rsid w:val="005C07CF"/>
    <w:rsid w:val="005C2592"/>
    <w:rsid w:val="005C4D8F"/>
    <w:rsid w:val="005C4F80"/>
    <w:rsid w:val="005C68A0"/>
    <w:rsid w:val="005D097B"/>
    <w:rsid w:val="005D146C"/>
    <w:rsid w:val="005D26EF"/>
    <w:rsid w:val="005D4297"/>
    <w:rsid w:val="005D573B"/>
    <w:rsid w:val="005D5DBA"/>
    <w:rsid w:val="005D62F4"/>
    <w:rsid w:val="005E3E4D"/>
    <w:rsid w:val="005E6892"/>
    <w:rsid w:val="005E6F82"/>
    <w:rsid w:val="005E7015"/>
    <w:rsid w:val="005F0B72"/>
    <w:rsid w:val="005F0EC6"/>
    <w:rsid w:val="00601A84"/>
    <w:rsid w:val="00603254"/>
    <w:rsid w:val="00613E36"/>
    <w:rsid w:val="00622C6A"/>
    <w:rsid w:val="00623759"/>
    <w:rsid w:val="00623B9C"/>
    <w:rsid w:val="00627C9B"/>
    <w:rsid w:val="00633099"/>
    <w:rsid w:val="00642C4C"/>
    <w:rsid w:val="00643598"/>
    <w:rsid w:val="00646633"/>
    <w:rsid w:val="00646C2A"/>
    <w:rsid w:val="00650A1A"/>
    <w:rsid w:val="00652D6A"/>
    <w:rsid w:val="00655060"/>
    <w:rsid w:val="00656127"/>
    <w:rsid w:val="00656C66"/>
    <w:rsid w:val="00663AB5"/>
    <w:rsid w:val="00665FBA"/>
    <w:rsid w:val="0066665E"/>
    <w:rsid w:val="0066701E"/>
    <w:rsid w:val="00671FC5"/>
    <w:rsid w:val="006723C5"/>
    <w:rsid w:val="00672A7E"/>
    <w:rsid w:val="0067413D"/>
    <w:rsid w:val="00674D6E"/>
    <w:rsid w:val="00677E55"/>
    <w:rsid w:val="00681948"/>
    <w:rsid w:val="00682497"/>
    <w:rsid w:val="00682DC0"/>
    <w:rsid w:val="00691EA6"/>
    <w:rsid w:val="00696549"/>
    <w:rsid w:val="00696E4C"/>
    <w:rsid w:val="006A6264"/>
    <w:rsid w:val="006B2AB7"/>
    <w:rsid w:val="006B3634"/>
    <w:rsid w:val="006B5C2D"/>
    <w:rsid w:val="006C0440"/>
    <w:rsid w:val="006C0490"/>
    <w:rsid w:val="006C1450"/>
    <w:rsid w:val="006D1D45"/>
    <w:rsid w:val="006D1DDD"/>
    <w:rsid w:val="006E0F7D"/>
    <w:rsid w:val="006E2B66"/>
    <w:rsid w:val="006E41B2"/>
    <w:rsid w:val="006E47A3"/>
    <w:rsid w:val="006E69FC"/>
    <w:rsid w:val="006E6C15"/>
    <w:rsid w:val="006F05D5"/>
    <w:rsid w:val="006F16EF"/>
    <w:rsid w:val="006F24B4"/>
    <w:rsid w:val="006F3739"/>
    <w:rsid w:val="006F7020"/>
    <w:rsid w:val="006F7ADB"/>
    <w:rsid w:val="007009A9"/>
    <w:rsid w:val="007011B3"/>
    <w:rsid w:val="00707B17"/>
    <w:rsid w:val="0071172D"/>
    <w:rsid w:val="0071674B"/>
    <w:rsid w:val="00722583"/>
    <w:rsid w:val="00724513"/>
    <w:rsid w:val="00730AE2"/>
    <w:rsid w:val="00730C6A"/>
    <w:rsid w:val="00734C3F"/>
    <w:rsid w:val="00734E1C"/>
    <w:rsid w:val="00735D74"/>
    <w:rsid w:val="007377ED"/>
    <w:rsid w:val="0074535B"/>
    <w:rsid w:val="00751F4B"/>
    <w:rsid w:val="0075495A"/>
    <w:rsid w:val="0075615A"/>
    <w:rsid w:val="00762040"/>
    <w:rsid w:val="00762ABE"/>
    <w:rsid w:val="00762AF1"/>
    <w:rsid w:val="00762D85"/>
    <w:rsid w:val="00763CB9"/>
    <w:rsid w:val="00771B23"/>
    <w:rsid w:val="00771F47"/>
    <w:rsid w:val="0077241A"/>
    <w:rsid w:val="007738EB"/>
    <w:rsid w:val="007752B7"/>
    <w:rsid w:val="00777DD7"/>
    <w:rsid w:val="00782375"/>
    <w:rsid w:val="0078529A"/>
    <w:rsid w:val="00786139"/>
    <w:rsid w:val="007914B3"/>
    <w:rsid w:val="00791680"/>
    <w:rsid w:val="007940C6"/>
    <w:rsid w:val="00795AA1"/>
    <w:rsid w:val="00797123"/>
    <w:rsid w:val="007A3570"/>
    <w:rsid w:val="007A3EE2"/>
    <w:rsid w:val="007A3F59"/>
    <w:rsid w:val="007A5DB9"/>
    <w:rsid w:val="007B253F"/>
    <w:rsid w:val="007B508E"/>
    <w:rsid w:val="007B5E9D"/>
    <w:rsid w:val="007B6C52"/>
    <w:rsid w:val="007B6C77"/>
    <w:rsid w:val="007C2710"/>
    <w:rsid w:val="007C27B5"/>
    <w:rsid w:val="007C4A72"/>
    <w:rsid w:val="007C745F"/>
    <w:rsid w:val="007C7CCD"/>
    <w:rsid w:val="007D41A7"/>
    <w:rsid w:val="007D457B"/>
    <w:rsid w:val="007D5D2B"/>
    <w:rsid w:val="007D62D1"/>
    <w:rsid w:val="007D6FA8"/>
    <w:rsid w:val="007D79AE"/>
    <w:rsid w:val="007E0A74"/>
    <w:rsid w:val="007E4B0B"/>
    <w:rsid w:val="007F1FF5"/>
    <w:rsid w:val="007F25A0"/>
    <w:rsid w:val="007F2F53"/>
    <w:rsid w:val="007F3C56"/>
    <w:rsid w:val="007F489C"/>
    <w:rsid w:val="008002CE"/>
    <w:rsid w:val="00801528"/>
    <w:rsid w:val="00802023"/>
    <w:rsid w:val="008170A9"/>
    <w:rsid w:val="00817759"/>
    <w:rsid w:val="00817CE6"/>
    <w:rsid w:val="0082468C"/>
    <w:rsid w:val="00825591"/>
    <w:rsid w:val="00825997"/>
    <w:rsid w:val="0082779E"/>
    <w:rsid w:val="00827854"/>
    <w:rsid w:val="008308BA"/>
    <w:rsid w:val="00830B52"/>
    <w:rsid w:val="008319D8"/>
    <w:rsid w:val="00832E81"/>
    <w:rsid w:val="00837A99"/>
    <w:rsid w:val="00840184"/>
    <w:rsid w:val="0084785F"/>
    <w:rsid w:val="00847B23"/>
    <w:rsid w:val="00851B03"/>
    <w:rsid w:val="00852885"/>
    <w:rsid w:val="00861A44"/>
    <w:rsid w:val="00863C13"/>
    <w:rsid w:val="00864226"/>
    <w:rsid w:val="008657A1"/>
    <w:rsid w:val="00867F2B"/>
    <w:rsid w:val="00870B2D"/>
    <w:rsid w:val="008750C2"/>
    <w:rsid w:val="008752E2"/>
    <w:rsid w:val="008809F5"/>
    <w:rsid w:val="00884A50"/>
    <w:rsid w:val="0088649E"/>
    <w:rsid w:val="00887212"/>
    <w:rsid w:val="00887EC6"/>
    <w:rsid w:val="0089058D"/>
    <w:rsid w:val="00890819"/>
    <w:rsid w:val="00890CA5"/>
    <w:rsid w:val="00892DEC"/>
    <w:rsid w:val="008948FB"/>
    <w:rsid w:val="008975DD"/>
    <w:rsid w:val="008A02CF"/>
    <w:rsid w:val="008A3471"/>
    <w:rsid w:val="008A3FB6"/>
    <w:rsid w:val="008A6BEF"/>
    <w:rsid w:val="008A7322"/>
    <w:rsid w:val="008B52A2"/>
    <w:rsid w:val="008B5496"/>
    <w:rsid w:val="008B6774"/>
    <w:rsid w:val="008B7875"/>
    <w:rsid w:val="008C09E7"/>
    <w:rsid w:val="008D1243"/>
    <w:rsid w:val="008D1BC0"/>
    <w:rsid w:val="008D3E96"/>
    <w:rsid w:val="008D4F78"/>
    <w:rsid w:val="008D5196"/>
    <w:rsid w:val="008D556C"/>
    <w:rsid w:val="008D570C"/>
    <w:rsid w:val="008E0326"/>
    <w:rsid w:val="008E1ED6"/>
    <w:rsid w:val="008E573A"/>
    <w:rsid w:val="008F0849"/>
    <w:rsid w:val="008F3948"/>
    <w:rsid w:val="008F4177"/>
    <w:rsid w:val="009001FA"/>
    <w:rsid w:val="00901071"/>
    <w:rsid w:val="0090296F"/>
    <w:rsid w:val="009038A0"/>
    <w:rsid w:val="00905306"/>
    <w:rsid w:val="00906196"/>
    <w:rsid w:val="00916FB4"/>
    <w:rsid w:val="00921C93"/>
    <w:rsid w:val="00923D1F"/>
    <w:rsid w:val="009246C1"/>
    <w:rsid w:val="00927F3F"/>
    <w:rsid w:val="00931EF0"/>
    <w:rsid w:val="00933402"/>
    <w:rsid w:val="00943620"/>
    <w:rsid w:val="00945893"/>
    <w:rsid w:val="00952020"/>
    <w:rsid w:val="00952907"/>
    <w:rsid w:val="0095322F"/>
    <w:rsid w:val="0095458F"/>
    <w:rsid w:val="00971B13"/>
    <w:rsid w:val="00973F04"/>
    <w:rsid w:val="009744E3"/>
    <w:rsid w:val="00975B88"/>
    <w:rsid w:val="009768EE"/>
    <w:rsid w:val="00976FCE"/>
    <w:rsid w:val="0097711C"/>
    <w:rsid w:val="00977266"/>
    <w:rsid w:val="009834C0"/>
    <w:rsid w:val="00983B3D"/>
    <w:rsid w:val="00984812"/>
    <w:rsid w:val="009866FD"/>
    <w:rsid w:val="00992FE3"/>
    <w:rsid w:val="009963E1"/>
    <w:rsid w:val="009A037C"/>
    <w:rsid w:val="009A18DC"/>
    <w:rsid w:val="009A19D1"/>
    <w:rsid w:val="009A24D0"/>
    <w:rsid w:val="009A363D"/>
    <w:rsid w:val="009A46E4"/>
    <w:rsid w:val="009A4A33"/>
    <w:rsid w:val="009A6AB0"/>
    <w:rsid w:val="009B0AE9"/>
    <w:rsid w:val="009C04F9"/>
    <w:rsid w:val="009C1C16"/>
    <w:rsid w:val="009C540F"/>
    <w:rsid w:val="009D37D9"/>
    <w:rsid w:val="009D57E6"/>
    <w:rsid w:val="009D5CD5"/>
    <w:rsid w:val="009D64B5"/>
    <w:rsid w:val="009D67AF"/>
    <w:rsid w:val="009D7995"/>
    <w:rsid w:val="009E09E7"/>
    <w:rsid w:val="009E2474"/>
    <w:rsid w:val="009E2DA7"/>
    <w:rsid w:val="009E423E"/>
    <w:rsid w:val="009E781C"/>
    <w:rsid w:val="009F20A0"/>
    <w:rsid w:val="009F24E4"/>
    <w:rsid w:val="009F44CC"/>
    <w:rsid w:val="009F581F"/>
    <w:rsid w:val="009F7F8C"/>
    <w:rsid w:val="00A078B7"/>
    <w:rsid w:val="00A10205"/>
    <w:rsid w:val="00A10A48"/>
    <w:rsid w:val="00A11382"/>
    <w:rsid w:val="00A1373A"/>
    <w:rsid w:val="00A13C63"/>
    <w:rsid w:val="00A14697"/>
    <w:rsid w:val="00A15B58"/>
    <w:rsid w:val="00A1737B"/>
    <w:rsid w:val="00A24BF3"/>
    <w:rsid w:val="00A26D2D"/>
    <w:rsid w:val="00A313D0"/>
    <w:rsid w:val="00A36394"/>
    <w:rsid w:val="00A4068C"/>
    <w:rsid w:val="00A42AD2"/>
    <w:rsid w:val="00A4460A"/>
    <w:rsid w:val="00A50C6F"/>
    <w:rsid w:val="00A52557"/>
    <w:rsid w:val="00A54A3E"/>
    <w:rsid w:val="00A56BBF"/>
    <w:rsid w:val="00A57BA4"/>
    <w:rsid w:val="00A62AB3"/>
    <w:rsid w:val="00A63F15"/>
    <w:rsid w:val="00A66CAE"/>
    <w:rsid w:val="00A732C8"/>
    <w:rsid w:val="00A73CF1"/>
    <w:rsid w:val="00A743D6"/>
    <w:rsid w:val="00A75B91"/>
    <w:rsid w:val="00A761B8"/>
    <w:rsid w:val="00A7680F"/>
    <w:rsid w:val="00A7731C"/>
    <w:rsid w:val="00A83854"/>
    <w:rsid w:val="00A91C18"/>
    <w:rsid w:val="00A91CB5"/>
    <w:rsid w:val="00A921C9"/>
    <w:rsid w:val="00A93912"/>
    <w:rsid w:val="00AA0A9E"/>
    <w:rsid w:val="00AA1DBD"/>
    <w:rsid w:val="00AA39A7"/>
    <w:rsid w:val="00AA62D3"/>
    <w:rsid w:val="00AB0D88"/>
    <w:rsid w:val="00AB39F4"/>
    <w:rsid w:val="00AB3E09"/>
    <w:rsid w:val="00AB4DA8"/>
    <w:rsid w:val="00AB5517"/>
    <w:rsid w:val="00AB60B4"/>
    <w:rsid w:val="00AC3062"/>
    <w:rsid w:val="00AD4ECB"/>
    <w:rsid w:val="00AD7C91"/>
    <w:rsid w:val="00AE22EF"/>
    <w:rsid w:val="00AE2983"/>
    <w:rsid w:val="00AE3C6A"/>
    <w:rsid w:val="00AF00DF"/>
    <w:rsid w:val="00AF2555"/>
    <w:rsid w:val="00AF2A6F"/>
    <w:rsid w:val="00AF4B85"/>
    <w:rsid w:val="00AF4DF4"/>
    <w:rsid w:val="00AF716A"/>
    <w:rsid w:val="00B000CE"/>
    <w:rsid w:val="00B03625"/>
    <w:rsid w:val="00B040F4"/>
    <w:rsid w:val="00B047CE"/>
    <w:rsid w:val="00B05DB8"/>
    <w:rsid w:val="00B06B46"/>
    <w:rsid w:val="00B10BDB"/>
    <w:rsid w:val="00B11999"/>
    <w:rsid w:val="00B13A4A"/>
    <w:rsid w:val="00B1677F"/>
    <w:rsid w:val="00B17407"/>
    <w:rsid w:val="00B178CC"/>
    <w:rsid w:val="00B17B09"/>
    <w:rsid w:val="00B21090"/>
    <w:rsid w:val="00B21962"/>
    <w:rsid w:val="00B22847"/>
    <w:rsid w:val="00B2322C"/>
    <w:rsid w:val="00B23BBE"/>
    <w:rsid w:val="00B25F99"/>
    <w:rsid w:val="00B30CE3"/>
    <w:rsid w:val="00B327DA"/>
    <w:rsid w:val="00B333B1"/>
    <w:rsid w:val="00B34468"/>
    <w:rsid w:val="00B458DE"/>
    <w:rsid w:val="00B468CD"/>
    <w:rsid w:val="00B4792B"/>
    <w:rsid w:val="00B50D94"/>
    <w:rsid w:val="00B51B58"/>
    <w:rsid w:val="00B51F4A"/>
    <w:rsid w:val="00B55A58"/>
    <w:rsid w:val="00B62261"/>
    <w:rsid w:val="00B67E55"/>
    <w:rsid w:val="00B709C9"/>
    <w:rsid w:val="00B713EF"/>
    <w:rsid w:val="00B742E3"/>
    <w:rsid w:val="00B74D94"/>
    <w:rsid w:val="00B77F00"/>
    <w:rsid w:val="00B816C9"/>
    <w:rsid w:val="00B8193F"/>
    <w:rsid w:val="00B8383A"/>
    <w:rsid w:val="00B8485B"/>
    <w:rsid w:val="00B85A99"/>
    <w:rsid w:val="00B85F72"/>
    <w:rsid w:val="00B87C3F"/>
    <w:rsid w:val="00BA1FE4"/>
    <w:rsid w:val="00BA2EEA"/>
    <w:rsid w:val="00BA425C"/>
    <w:rsid w:val="00BB2347"/>
    <w:rsid w:val="00BB5C5F"/>
    <w:rsid w:val="00BB7AF1"/>
    <w:rsid w:val="00BC1264"/>
    <w:rsid w:val="00BC3132"/>
    <w:rsid w:val="00BD0AF6"/>
    <w:rsid w:val="00BD76E8"/>
    <w:rsid w:val="00BE3D4A"/>
    <w:rsid w:val="00BE4880"/>
    <w:rsid w:val="00BE7E2A"/>
    <w:rsid w:val="00BF6623"/>
    <w:rsid w:val="00C0245D"/>
    <w:rsid w:val="00C068A7"/>
    <w:rsid w:val="00C13AEB"/>
    <w:rsid w:val="00C16E87"/>
    <w:rsid w:val="00C25C17"/>
    <w:rsid w:val="00C321A1"/>
    <w:rsid w:val="00C34B85"/>
    <w:rsid w:val="00C34B9E"/>
    <w:rsid w:val="00C36760"/>
    <w:rsid w:val="00C37224"/>
    <w:rsid w:val="00C41A37"/>
    <w:rsid w:val="00C44EDB"/>
    <w:rsid w:val="00C52AA4"/>
    <w:rsid w:val="00C53CE5"/>
    <w:rsid w:val="00C5460B"/>
    <w:rsid w:val="00C55B43"/>
    <w:rsid w:val="00C567D9"/>
    <w:rsid w:val="00C56C82"/>
    <w:rsid w:val="00C62358"/>
    <w:rsid w:val="00C6501E"/>
    <w:rsid w:val="00C717CA"/>
    <w:rsid w:val="00C72211"/>
    <w:rsid w:val="00C724AB"/>
    <w:rsid w:val="00C73EEE"/>
    <w:rsid w:val="00C74784"/>
    <w:rsid w:val="00C7749B"/>
    <w:rsid w:val="00C81C21"/>
    <w:rsid w:val="00C84A0A"/>
    <w:rsid w:val="00C84CFE"/>
    <w:rsid w:val="00C86D29"/>
    <w:rsid w:val="00C8724C"/>
    <w:rsid w:val="00C93339"/>
    <w:rsid w:val="00C93A44"/>
    <w:rsid w:val="00C93F12"/>
    <w:rsid w:val="00CA188B"/>
    <w:rsid w:val="00CA3C22"/>
    <w:rsid w:val="00CA3D9A"/>
    <w:rsid w:val="00CA457F"/>
    <w:rsid w:val="00CA645F"/>
    <w:rsid w:val="00CB1C03"/>
    <w:rsid w:val="00CB27D9"/>
    <w:rsid w:val="00CB5E15"/>
    <w:rsid w:val="00CB74B0"/>
    <w:rsid w:val="00CC13E4"/>
    <w:rsid w:val="00CC22BB"/>
    <w:rsid w:val="00CC2A13"/>
    <w:rsid w:val="00CC344D"/>
    <w:rsid w:val="00CC59E1"/>
    <w:rsid w:val="00CC5F1F"/>
    <w:rsid w:val="00CC6D4C"/>
    <w:rsid w:val="00CC6EE7"/>
    <w:rsid w:val="00CD1C1A"/>
    <w:rsid w:val="00CD2813"/>
    <w:rsid w:val="00CD77B1"/>
    <w:rsid w:val="00CE0AEE"/>
    <w:rsid w:val="00CE126F"/>
    <w:rsid w:val="00CE5615"/>
    <w:rsid w:val="00CE6624"/>
    <w:rsid w:val="00CF1B7E"/>
    <w:rsid w:val="00CF2F64"/>
    <w:rsid w:val="00CF3BEF"/>
    <w:rsid w:val="00D01E1B"/>
    <w:rsid w:val="00D04A2F"/>
    <w:rsid w:val="00D114A2"/>
    <w:rsid w:val="00D11DBB"/>
    <w:rsid w:val="00D15D5B"/>
    <w:rsid w:val="00D161CF"/>
    <w:rsid w:val="00D16542"/>
    <w:rsid w:val="00D177B2"/>
    <w:rsid w:val="00D32CA8"/>
    <w:rsid w:val="00D40299"/>
    <w:rsid w:val="00D430FD"/>
    <w:rsid w:val="00D460C7"/>
    <w:rsid w:val="00D47166"/>
    <w:rsid w:val="00D5079F"/>
    <w:rsid w:val="00D5100C"/>
    <w:rsid w:val="00D54653"/>
    <w:rsid w:val="00D55EB3"/>
    <w:rsid w:val="00D5634A"/>
    <w:rsid w:val="00D60CB2"/>
    <w:rsid w:val="00D72C29"/>
    <w:rsid w:val="00D736B4"/>
    <w:rsid w:val="00D7550C"/>
    <w:rsid w:val="00D8235D"/>
    <w:rsid w:val="00D82F8C"/>
    <w:rsid w:val="00D90A6B"/>
    <w:rsid w:val="00D9374C"/>
    <w:rsid w:val="00D950AD"/>
    <w:rsid w:val="00D96822"/>
    <w:rsid w:val="00D96C69"/>
    <w:rsid w:val="00DA0055"/>
    <w:rsid w:val="00DA0B69"/>
    <w:rsid w:val="00DA4C58"/>
    <w:rsid w:val="00DA5363"/>
    <w:rsid w:val="00DB0D40"/>
    <w:rsid w:val="00DB43F9"/>
    <w:rsid w:val="00DB4C4D"/>
    <w:rsid w:val="00DB5ECA"/>
    <w:rsid w:val="00DB7F15"/>
    <w:rsid w:val="00DC0101"/>
    <w:rsid w:val="00DC08EB"/>
    <w:rsid w:val="00DC7515"/>
    <w:rsid w:val="00DD06A2"/>
    <w:rsid w:val="00DD2766"/>
    <w:rsid w:val="00DE030F"/>
    <w:rsid w:val="00DE3BDA"/>
    <w:rsid w:val="00DE7FB9"/>
    <w:rsid w:val="00DF1AA3"/>
    <w:rsid w:val="00E01436"/>
    <w:rsid w:val="00E0244C"/>
    <w:rsid w:val="00E02B52"/>
    <w:rsid w:val="00E0489C"/>
    <w:rsid w:val="00E048A7"/>
    <w:rsid w:val="00E0586A"/>
    <w:rsid w:val="00E06F25"/>
    <w:rsid w:val="00E1043A"/>
    <w:rsid w:val="00E147F2"/>
    <w:rsid w:val="00E15DB2"/>
    <w:rsid w:val="00E22658"/>
    <w:rsid w:val="00E23144"/>
    <w:rsid w:val="00E31381"/>
    <w:rsid w:val="00E3202D"/>
    <w:rsid w:val="00E339EE"/>
    <w:rsid w:val="00E33D59"/>
    <w:rsid w:val="00E40959"/>
    <w:rsid w:val="00E419F5"/>
    <w:rsid w:val="00E42C89"/>
    <w:rsid w:val="00E44E47"/>
    <w:rsid w:val="00E54CBC"/>
    <w:rsid w:val="00E54D54"/>
    <w:rsid w:val="00E559DE"/>
    <w:rsid w:val="00E61701"/>
    <w:rsid w:val="00E72BB3"/>
    <w:rsid w:val="00E73A9D"/>
    <w:rsid w:val="00E74B6F"/>
    <w:rsid w:val="00E801AC"/>
    <w:rsid w:val="00E821C2"/>
    <w:rsid w:val="00E8366F"/>
    <w:rsid w:val="00E84E25"/>
    <w:rsid w:val="00E9250D"/>
    <w:rsid w:val="00E942E1"/>
    <w:rsid w:val="00E961C5"/>
    <w:rsid w:val="00EA1D63"/>
    <w:rsid w:val="00EA298A"/>
    <w:rsid w:val="00EA2D97"/>
    <w:rsid w:val="00EA660C"/>
    <w:rsid w:val="00EB6B2E"/>
    <w:rsid w:val="00EC53E1"/>
    <w:rsid w:val="00EC71D7"/>
    <w:rsid w:val="00ED043A"/>
    <w:rsid w:val="00ED0E70"/>
    <w:rsid w:val="00ED2769"/>
    <w:rsid w:val="00ED3C9F"/>
    <w:rsid w:val="00ED72D5"/>
    <w:rsid w:val="00EE10DE"/>
    <w:rsid w:val="00EF4B91"/>
    <w:rsid w:val="00EF4D2A"/>
    <w:rsid w:val="00EF54B3"/>
    <w:rsid w:val="00EF6E1F"/>
    <w:rsid w:val="00EF7773"/>
    <w:rsid w:val="00EF7F0C"/>
    <w:rsid w:val="00F00D22"/>
    <w:rsid w:val="00F0179D"/>
    <w:rsid w:val="00F01A6C"/>
    <w:rsid w:val="00F0248E"/>
    <w:rsid w:val="00F033AE"/>
    <w:rsid w:val="00F03F81"/>
    <w:rsid w:val="00F0551D"/>
    <w:rsid w:val="00F07B86"/>
    <w:rsid w:val="00F1107D"/>
    <w:rsid w:val="00F22BA3"/>
    <w:rsid w:val="00F234E0"/>
    <w:rsid w:val="00F33FA3"/>
    <w:rsid w:val="00F36F08"/>
    <w:rsid w:val="00F37E70"/>
    <w:rsid w:val="00F41BF9"/>
    <w:rsid w:val="00F476C3"/>
    <w:rsid w:val="00F47B10"/>
    <w:rsid w:val="00F576AF"/>
    <w:rsid w:val="00F70DBB"/>
    <w:rsid w:val="00F73257"/>
    <w:rsid w:val="00F739FF"/>
    <w:rsid w:val="00F74F8B"/>
    <w:rsid w:val="00F754DE"/>
    <w:rsid w:val="00F870A8"/>
    <w:rsid w:val="00F92933"/>
    <w:rsid w:val="00FA11A8"/>
    <w:rsid w:val="00FA773B"/>
    <w:rsid w:val="00FB554E"/>
    <w:rsid w:val="00FC1DEB"/>
    <w:rsid w:val="00FC6F81"/>
    <w:rsid w:val="00FD01A6"/>
    <w:rsid w:val="00FD0ABD"/>
    <w:rsid w:val="00FD3828"/>
    <w:rsid w:val="00FE1351"/>
    <w:rsid w:val="00FE2BFF"/>
    <w:rsid w:val="00FE4512"/>
    <w:rsid w:val="00FE7EF0"/>
    <w:rsid w:val="00FF0967"/>
    <w:rsid w:val="00FF0B20"/>
    <w:rsid w:val="00FF11E5"/>
    <w:rsid w:val="00FF1876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0454"/>
  <w15:chartTrackingRefBased/>
  <w15:docId w15:val="{6AE5FED4-BB5A-764E-A2E3-CF3088C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3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53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4453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BC"/>
  </w:style>
  <w:style w:type="paragraph" w:styleId="Footer">
    <w:name w:val="footer"/>
    <w:basedOn w:val="Normal"/>
    <w:link w:val="FooterChar"/>
    <w:uiPriority w:val="99"/>
    <w:unhideWhenUsed/>
    <w:rsid w:val="0044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BC"/>
  </w:style>
  <w:style w:type="character" w:styleId="PageNumber">
    <w:name w:val="page number"/>
    <w:basedOn w:val="DefaultParagraphFont"/>
    <w:uiPriority w:val="99"/>
    <w:semiHidden/>
    <w:unhideWhenUsed/>
    <w:rsid w:val="004453BC"/>
  </w:style>
  <w:style w:type="paragraph" w:customStyle="1" w:styleId="Default">
    <w:name w:val="Default"/>
    <w:rsid w:val="00E23144"/>
    <w:pPr>
      <w:autoSpaceDE w:val="0"/>
      <w:autoSpaceDN w:val="0"/>
      <w:adjustRightInd w:val="0"/>
    </w:pPr>
    <w:rPr>
      <w:rFonts w:ascii="Avenir Book" w:hAnsi="Avenir Book" w:cs="Avenir Book"/>
      <w:color w:val="000000"/>
    </w:rPr>
  </w:style>
  <w:style w:type="character" w:customStyle="1" w:styleId="A1">
    <w:name w:val="A1"/>
    <w:uiPriority w:val="99"/>
    <w:rsid w:val="00E23144"/>
    <w:rPr>
      <w:rFonts w:cs="Avenir Book"/>
      <w:color w:val="221E1F"/>
      <w:sz w:val="22"/>
      <w:szCs w:val="22"/>
    </w:rPr>
  </w:style>
  <w:style w:type="character" w:customStyle="1" w:styleId="A4">
    <w:name w:val="A4"/>
    <w:uiPriority w:val="99"/>
    <w:rsid w:val="0016353E"/>
    <w:rPr>
      <w:rFonts w:cs="Minion Pro"/>
      <w:color w:val="221E1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5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773B"/>
  </w:style>
  <w:style w:type="paragraph" w:styleId="CommentText">
    <w:name w:val="annotation text"/>
    <w:basedOn w:val="Normal"/>
    <w:link w:val="CommentTextChar"/>
    <w:uiPriority w:val="99"/>
    <w:unhideWhenUsed/>
    <w:rsid w:val="003E0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4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81D51"/>
  </w:style>
  <w:style w:type="character" w:customStyle="1" w:styleId="A16">
    <w:name w:val="A16"/>
    <w:uiPriority w:val="99"/>
    <w:rsid w:val="000A4D09"/>
    <w:rPr>
      <w:rFonts w:ascii="Georgia" w:hAnsi="Georgia" w:cs="Georgia"/>
      <w:color w:val="211D1E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0A4D09"/>
    <w:pPr>
      <w:spacing w:line="221" w:lineRule="atLeast"/>
    </w:pPr>
    <w:rPr>
      <w:rFonts w:ascii="Futura" w:hAnsi="Futura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4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mailto:jonathan@landscapeconservation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zoom.us/webinar/register/WN_-Z7K4MKoT6yrR4-bVr9f5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ndscapeconservation.org/wp-content/uploads/2017/12/Catalyst-Fund_2020Guidance-Document_FINAL.docx" TargetMode="External"/><Relationship Id="rId17" Type="http://schemas.openxmlformats.org/officeDocument/2006/relationships/hyperlink" Target="http://landscapeconservation.org/wp-content/uploads/2017/12/CatalystFund_IndigenousLed-Partnerships_PreProposal_2020word-form_FINAL.docx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rantinterface.com/Home/Logon?urlkey=NLCgrants" TargetMode="External"/><Relationship Id="rId20" Type="http://schemas.openxmlformats.org/officeDocument/2006/relationships/hyperlink" Target="https://zoom.us/webinar/register/WN_0jh4Mj4SQD-NiTQHGuKOH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than@landscapeconservation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andscapeconservation.org/wp-content/uploads/2017/12/Catalyst-Fund_2020Guidance-Document_FINAL.docx" TargetMode="External"/><Relationship Id="rId23" Type="http://schemas.openxmlformats.org/officeDocument/2006/relationships/hyperlink" Target="mailto:jonathan@landscapeconservation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ndscapeconservation.org/wp-content/uploads/2017/12/Catalyst-Fund_2020Guidance-Document_FINAL.docx" TargetMode="External"/><Relationship Id="rId19" Type="http://schemas.openxmlformats.org/officeDocument/2006/relationships/hyperlink" Target="mailto:jonathan@landscapeconserv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dscapeconservation.org/wp-content/uploads/2017/12/Catalyst-Fund_2020Guidance-Document_FINAL.docx" TargetMode="External"/><Relationship Id="rId14" Type="http://schemas.openxmlformats.org/officeDocument/2006/relationships/hyperlink" Target="http://landscapeconservation.org/wp-content/uploads/2017/12/Catalyst-Fund_2020Guidance-Document_FINAL.docx" TargetMode="External"/><Relationship Id="rId22" Type="http://schemas.openxmlformats.org/officeDocument/2006/relationships/hyperlink" Target="http://landscapeconservation.org/wp-content/uploads/2017/12/Catalyst-Fund_2020Guidance-Document_FINAL.docx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298D-FEEA-D149-B707-40E47704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Peterson</cp:lastModifiedBy>
  <cp:revision>5</cp:revision>
  <cp:lastPrinted>2020-02-03T15:58:00Z</cp:lastPrinted>
  <dcterms:created xsi:type="dcterms:W3CDTF">2020-02-03T18:39:00Z</dcterms:created>
  <dcterms:modified xsi:type="dcterms:W3CDTF">2020-02-03T19:46:00Z</dcterms:modified>
</cp:coreProperties>
</file>