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3DBDD" w14:textId="77777777" w:rsidR="00046EB1" w:rsidRDefault="00046EB1" w:rsidP="003D654B">
      <w:pPr>
        <w:pStyle w:val="ListParagraph"/>
        <w:ind w:left="0"/>
        <w:jc w:val="center"/>
        <w:rPr>
          <w:rFonts w:cstheme="minorHAnsi"/>
          <w:b/>
          <w:color w:val="1F4E79" w:themeColor="accent5" w:themeShade="80"/>
          <w:sz w:val="32"/>
          <w:szCs w:val="32"/>
        </w:rPr>
      </w:pPr>
      <w:r>
        <w:rPr>
          <w:rFonts w:cstheme="minorHAnsi"/>
          <w:b/>
          <w:noProof/>
          <w:color w:val="1F4E79" w:themeColor="accent5" w:themeShade="80"/>
          <w:sz w:val="32"/>
          <w:szCs w:val="32"/>
        </w:rPr>
        <w:drawing>
          <wp:inline distT="0" distB="0" distL="0" distR="0" wp14:anchorId="1942D21E" wp14:editId="2BF17D9B">
            <wp:extent cx="2743200" cy="719211"/>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LC_with_tagl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0" cy="719211"/>
                    </a:xfrm>
                    <a:prstGeom prst="rect">
                      <a:avLst/>
                    </a:prstGeom>
                  </pic:spPr>
                </pic:pic>
              </a:graphicData>
            </a:graphic>
          </wp:inline>
        </w:drawing>
      </w:r>
      <w:r w:rsidR="00E73A9D">
        <w:rPr>
          <w:rFonts w:cstheme="minorHAnsi"/>
          <w:b/>
          <w:color w:val="1F4E79" w:themeColor="accent5" w:themeShade="80"/>
          <w:sz w:val="32"/>
          <w:szCs w:val="32"/>
        </w:rPr>
        <w:t xml:space="preserve"> </w:t>
      </w:r>
    </w:p>
    <w:p w14:paraId="11EA1537" w14:textId="77777777" w:rsidR="00046EB1" w:rsidRPr="007D79AE" w:rsidRDefault="00046EB1" w:rsidP="003D654B">
      <w:pPr>
        <w:pStyle w:val="ListParagraph"/>
        <w:ind w:left="0"/>
        <w:jc w:val="center"/>
        <w:rPr>
          <w:rFonts w:cstheme="minorHAnsi"/>
          <w:b/>
          <w:color w:val="1F4E79" w:themeColor="accent5" w:themeShade="80"/>
          <w:sz w:val="16"/>
          <w:szCs w:val="16"/>
        </w:rPr>
      </w:pPr>
    </w:p>
    <w:p w14:paraId="19B52721" w14:textId="442A57B2" w:rsidR="004453BC" w:rsidRPr="007D79AE" w:rsidRDefault="00A73CF1" w:rsidP="003D654B">
      <w:pPr>
        <w:pStyle w:val="ListParagraph"/>
        <w:ind w:left="0"/>
        <w:jc w:val="center"/>
        <w:rPr>
          <w:rFonts w:cstheme="minorHAnsi"/>
          <w:b/>
          <w:color w:val="1F4E79" w:themeColor="accent5" w:themeShade="80"/>
          <w:sz w:val="28"/>
          <w:szCs w:val="28"/>
        </w:rPr>
      </w:pPr>
      <w:r w:rsidRPr="007D79AE">
        <w:rPr>
          <w:rFonts w:cstheme="minorHAnsi"/>
          <w:b/>
          <w:color w:val="1F4E79" w:themeColor="accent5" w:themeShade="80"/>
          <w:sz w:val="28"/>
          <w:szCs w:val="28"/>
        </w:rPr>
        <w:t>LANDSCAPE CONSERVATION CATALYST FUND</w:t>
      </w:r>
      <w:r w:rsidR="004877A5">
        <w:rPr>
          <w:rFonts w:cstheme="minorHAnsi"/>
          <w:b/>
          <w:color w:val="1F4E79" w:themeColor="accent5" w:themeShade="80"/>
          <w:sz w:val="28"/>
          <w:szCs w:val="28"/>
        </w:rPr>
        <w:t xml:space="preserve"> </w:t>
      </w:r>
    </w:p>
    <w:p w14:paraId="55AADC9A" w14:textId="6CDA048E" w:rsidR="00120D87" w:rsidRPr="00E419F5" w:rsidRDefault="00120D87" w:rsidP="001E5438">
      <w:pPr>
        <w:pStyle w:val="ListParagraph"/>
        <w:spacing w:after="120"/>
        <w:ind w:left="0"/>
        <w:contextualSpacing w:val="0"/>
        <w:jc w:val="center"/>
        <w:rPr>
          <w:rFonts w:cstheme="minorHAnsi"/>
          <w:b/>
          <w:color w:val="1F4E79" w:themeColor="accent5" w:themeShade="80"/>
          <w:sz w:val="28"/>
          <w:szCs w:val="28"/>
        </w:rPr>
      </w:pPr>
      <w:r w:rsidRPr="00E419F5">
        <w:rPr>
          <w:rFonts w:cstheme="minorHAnsi"/>
          <w:b/>
          <w:color w:val="1F4E79" w:themeColor="accent5" w:themeShade="80"/>
          <w:sz w:val="28"/>
          <w:szCs w:val="28"/>
        </w:rPr>
        <w:t>Request for Proposals</w:t>
      </w:r>
      <w:r w:rsidR="00A078B7" w:rsidRPr="00E419F5">
        <w:rPr>
          <w:rFonts w:cstheme="minorHAnsi"/>
          <w:b/>
          <w:color w:val="1F4E79" w:themeColor="accent5" w:themeShade="80"/>
          <w:sz w:val="28"/>
          <w:szCs w:val="28"/>
        </w:rPr>
        <w:t xml:space="preserve">: </w:t>
      </w:r>
      <w:r w:rsidR="00520E20" w:rsidRPr="00E419F5">
        <w:rPr>
          <w:rFonts w:cstheme="minorHAnsi"/>
          <w:b/>
          <w:color w:val="1F4E79" w:themeColor="accent5" w:themeShade="80"/>
          <w:sz w:val="28"/>
          <w:szCs w:val="28"/>
        </w:rPr>
        <w:t>202</w:t>
      </w:r>
      <w:r w:rsidR="00520E20">
        <w:rPr>
          <w:rFonts w:cstheme="minorHAnsi"/>
          <w:b/>
          <w:color w:val="1F4E79" w:themeColor="accent5" w:themeShade="80"/>
          <w:sz w:val="28"/>
          <w:szCs w:val="28"/>
        </w:rPr>
        <w:t>2</w:t>
      </w:r>
      <w:r w:rsidR="00520E20" w:rsidRPr="00E419F5">
        <w:rPr>
          <w:rFonts w:cstheme="minorHAnsi"/>
          <w:b/>
          <w:color w:val="1F4E79" w:themeColor="accent5" w:themeShade="80"/>
          <w:sz w:val="28"/>
          <w:szCs w:val="28"/>
        </w:rPr>
        <w:t xml:space="preserve"> </w:t>
      </w:r>
      <w:r w:rsidR="00975B88" w:rsidRPr="00E419F5">
        <w:rPr>
          <w:rFonts w:cstheme="minorHAnsi"/>
          <w:b/>
          <w:color w:val="1F4E79" w:themeColor="accent5" w:themeShade="80"/>
          <w:sz w:val="28"/>
          <w:szCs w:val="28"/>
        </w:rPr>
        <w:t>Funding Round</w:t>
      </w:r>
    </w:p>
    <w:p w14:paraId="2BFBA3B6" w14:textId="719E1057" w:rsidR="00CD77B1" w:rsidRPr="001E5438" w:rsidRDefault="00520E20" w:rsidP="00AC3062">
      <w:pPr>
        <w:pStyle w:val="ListParagraph"/>
        <w:ind w:left="0"/>
        <w:jc w:val="center"/>
        <w:rPr>
          <w:rFonts w:cstheme="minorHAnsi"/>
          <w:b/>
          <w:i/>
          <w:color w:val="FF0000"/>
        </w:rPr>
      </w:pPr>
      <w:r w:rsidRPr="001E5438">
        <w:rPr>
          <w:rFonts w:cstheme="minorHAnsi"/>
          <w:b/>
          <w:i/>
          <w:color w:val="1F4E79" w:themeColor="accent5" w:themeShade="80"/>
        </w:rPr>
        <w:t xml:space="preserve">Issued </w:t>
      </w:r>
      <w:r w:rsidR="004877A5" w:rsidRPr="001E5438">
        <w:rPr>
          <w:rFonts w:cstheme="minorHAnsi"/>
          <w:b/>
          <w:i/>
          <w:color w:val="1F4E79" w:themeColor="accent5" w:themeShade="80"/>
        </w:rPr>
        <w:t>March 1</w:t>
      </w:r>
      <w:r w:rsidRPr="001E5438">
        <w:rPr>
          <w:rFonts w:cstheme="minorHAnsi"/>
          <w:b/>
          <w:i/>
          <w:color w:val="1F4E79" w:themeColor="accent5" w:themeShade="80"/>
        </w:rPr>
        <w:t>4</w:t>
      </w:r>
      <w:r w:rsidR="004877A5" w:rsidRPr="001E5438">
        <w:rPr>
          <w:rFonts w:cstheme="minorHAnsi"/>
          <w:b/>
          <w:i/>
          <w:color w:val="1F4E79" w:themeColor="accent5" w:themeShade="80"/>
        </w:rPr>
        <w:t xml:space="preserve">, </w:t>
      </w:r>
      <w:r w:rsidRPr="001E5438">
        <w:rPr>
          <w:rFonts w:cstheme="minorHAnsi"/>
          <w:b/>
          <w:i/>
          <w:color w:val="1F4E79" w:themeColor="accent5" w:themeShade="80"/>
        </w:rPr>
        <w:t>202</w:t>
      </w:r>
      <w:r w:rsidRPr="001E5438">
        <w:rPr>
          <w:rFonts w:cstheme="minorHAnsi"/>
          <w:b/>
          <w:i/>
          <w:color w:val="1F4E79" w:themeColor="accent5" w:themeShade="80"/>
        </w:rPr>
        <w:t>2</w:t>
      </w:r>
    </w:p>
    <w:p w14:paraId="59321798" w14:textId="77777777" w:rsidR="008319D8" w:rsidRPr="007D79AE" w:rsidRDefault="008319D8" w:rsidP="004453BC">
      <w:pPr>
        <w:pStyle w:val="ListParagraph"/>
        <w:ind w:left="0"/>
        <w:jc w:val="center"/>
        <w:rPr>
          <w:rFonts w:cstheme="minorHAnsi"/>
          <w:b/>
          <w:color w:val="1F4E79" w:themeColor="accent5" w:themeShade="80"/>
          <w:sz w:val="20"/>
          <w:szCs w:val="20"/>
        </w:rPr>
      </w:pPr>
    </w:p>
    <w:p w14:paraId="588BCA40" w14:textId="77777777" w:rsidR="008975DD" w:rsidRPr="001C1F4F" w:rsidRDefault="008975DD" w:rsidP="001C1F4F">
      <w:pPr>
        <w:rPr>
          <w:sz w:val="13"/>
          <w:szCs w:val="13"/>
        </w:rPr>
      </w:pPr>
    </w:p>
    <w:p w14:paraId="1CE49034" w14:textId="48BF16EE" w:rsidR="00764D50" w:rsidRDefault="000E5DA6" w:rsidP="000C7F6B">
      <w:pPr>
        <w:spacing w:after="120"/>
      </w:pPr>
      <w:r w:rsidRPr="00AB60B4">
        <w:rPr>
          <w:rFonts w:cstheme="minorHAnsi"/>
        </w:rPr>
        <w:t>The Network for Landscape Conservation (</w:t>
      </w:r>
      <w:r w:rsidR="005B0720">
        <w:rPr>
          <w:rFonts w:cstheme="minorHAnsi"/>
        </w:rPr>
        <w:t>Network</w:t>
      </w:r>
      <w:r w:rsidRPr="00AB60B4">
        <w:rPr>
          <w:rFonts w:cstheme="minorHAnsi"/>
        </w:rPr>
        <w:t xml:space="preserve">) is pleased to release </w:t>
      </w:r>
      <w:r w:rsidR="001E5438">
        <w:rPr>
          <w:rFonts w:cstheme="minorHAnsi"/>
        </w:rPr>
        <w:t>the 2022</w:t>
      </w:r>
      <w:r w:rsidR="001E5438" w:rsidRPr="00AB60B4">
        <w:rPr>
          <w:rFonts w:cstheme="minorHAnsi"/>
        </w:rPr>
        <w:t xml:space="preserve"> </w:t>
      </w:r>
      <w:r w:rsidR="005D5DBA">
        <w:rPr>
          <w:rFonts w:cstheme="minorHAnsi"/>
        </w:rPr>
        <w:t>Request for Proposals</w:t>
      </w:r>
      <w:r w:rsidRPr="00AB60B4">
        <w:rPr>
          <w:rFonts w:cstheme="minorHAnsi"/>
        </w:rPr>
        <w:t xml:space="preserve"> for the Landscape Conservation Catalyst Fund</w:t>
      </w:r>
      <w:r w:rsidR="00F829D5">
        <w:rPr>
          <w:rFonts w:cstheme="minorHAnsi"/>
        </w:rPr>
        <w:t xml:space="preserve">, which </w:t>
      </w:r>
      <w:r w:rsidR="00764D50">
        <w:t>is made possible through the generous support of the Doris Duke Charitable Foundation and the William and Flora Hewlett Foundation.</w:t>
      </w:r>
    </w:p>
    <w:p w14:paraId="60840E58" w14:textId="000DFBB4" w:rsidR="00B14227" w:rsidRPr="003D319C" w:rsidRDefault="00764D50" w:rsidP="001C1F4F">
      <w:pPr>
        <w:spacing w:after="120"/>
        <w:rPr>
          <w:rFonts w:eastAsiaTheme="minorHAnsi" w:cstheme="minorHAnsi"/>
        </w:rPr>
      </w:pPr>
      <w:r>
        <w:rPr>
          <w:rFonts w:cstheme="minorHAnsi"/>
        </w:rPr>
        <w:t xml:space="preserve">The Catalyst Fund </w:t>
      </w:r>
      <w:r w:rsidR="00F829D5">
        <w:rPr>
          <w:rFonts w:cstheme="minorHAnsi"/>
        </w:rPr>
        <w:t xml:space="preserve">strives to </w:t>
      </w:r>
      <w:r w:rsidR="0025266F">
        <w:rPr>
          <w:rFonts w:cstheme="minorHAnsi"/>
        </w:rPr>
        <w:t>a</w:t>
      </w:r>
      <w:r w:rsidR="008D556C">
        <w:rPr>
          <w:rFonts w:cstheme="minorHAnsi"/>
        </w:rPr>
        <w:t>ccelerate the</w:t>
      </w:r>
      <w:r w:rsidR="0025266F" w:rsidRPr="00C72211">
        <w:rPr>
          <w:rFonts w:cstheme="minorHAnsi"/>
        </w:rPr>
        <w:t xml:space="preserve"> </w:t>
      </w:r>
      <w:r w:rsidR="008D556C">
        <w:rPr>
          <w:rFonts w:cstheme="minorHAnsi"/>
        </w:rPr>
        <w:t xml:space="preserve">pace </w:t>
      </w:r>
      <w:r w:rsidR="00F829D5">
        <w:rPr>
          <w:rFonts w:cstheme="minorHAnsi"/>
        </w:rPr>
        <w:t xml:space="preserve">and practice </w:t>
      </w:r>
      <w:r w:rsidR="00847B23">
        <w:rPr>
          <w:rFonts w:cstheme="minorHAnsi"/>
        </w:rPr>
        <w:t xml:space="preserve">of </w:t>
      </w:r>
      <w:r w:rsidR="00F829D5">
        <w:rPr>
          <w:rFonts w:cstheme="minorHAnsi"/>
        </w:rPr>
        <w:t xml:space="preserve">collaborative landscape </w:t>
      </w:r>
      <w:r w:rsidR="008B5496">
        <w:rPr>
          <w:rFonts w:cstheme="minorHAnsi"/>
        </w:rPr>
        <w:t>c</w:t>
      </w:r>
      <w:r w:rsidR="00D5079F" w:rsidRPr="00C72211">
        <w:rPr>
          <w:rFonts w:cstheme="minorHAnsi"/>
        </w:rPr>
        <w:t>onservation across the United States</w:t>
      </w:r>
      <w:r w:rsidR="00B14227">
        <w:rPr>
          <w:rFonts w:cstheme="minorHAnsi"/>
        </w:rPr>
        <w:t xml:space="preserve"> by investing in Landscape Conservation Partnerships</w:t>
      </w:r>
      <w:r w:rsidR="00F829D5">
        <w:rPr>
          <w:rFonts w:cstheme="minorHAnsi"/>
        </w:rPr>
        <w:t>.</w:t>
      </w:r>
      <w:r w:rsidR="00B14227">
        <w:rPr>
          <w:rFonts w:cstheme="minorHAnsi"/>
        </w:rPr>
        <w:t xml:space="preserve"> The </w:t>
      </w:r>
      <w:r w:rsidR="00532739">
        <w:rPr>
          <w:rFonts w:cstheme="minorHAnsi"/>
        </w:rPr>
        <w:t xml:space="preserve">Fund </w:t>
      </w:r>
      <w:r w:rsidR="00B14227">
        <w:rPr>
          <w:rFonts w:cstheme="minorHAnsi"/>
        </w:rPr>
        <w:t xml:space="preserve">couples financial </w:t>
      </w:r>
      <w:r w:rsidR="00431940">
        <w:rPr>
          <w:rFonts w:cstheme="minorHAnsi"/>
        </w:rPr>
        <w:t>support</w:t>
      </w:r>
      <w:r w:rsidR="00B14227">
        <w:rPr>
          <w:rFonts w:cstheme="minorHAnsi"/>
        </w:rPr>
        <w:t xml:space="preserve"> </w:t>
      </w:r>
      <w:r w:rsidR="00C60A9E">
        <w:rPr>
          <w:rFonts w:cstheme="minorHAnsi"/>
        </w:rPr>
        <w:t>(</w:t>
      </w:r>
      <w:r w:rsidR="00B14227">
        <w:rPr>
          <w:rFonts w:cstheme="minorHAnsi"/>
        </w:rPr>
        <w:t>through a competitive grant program</w:t>
      </w:r>
      <w:r w:rsidR="00C60A9E">
        <w:rPr>
          <w:rFonts w:cstheme="minorHAnsi"/>
        </w:rPr>
        <w:t>)</w:t>
      </w:r>
      <w:r w:rsidR="00D062D1" w:rsidRPr="00D062D1">
        <w:rPr>
          <w:rFonts w:cstheme="minorHAnsi"/>
        </w:rPr>
        <w:t xml:space="preserve"> </w:t>
      </w:r>
      <w:r w:rsidR="00D062D1">
        <w:rPr>
          <w:rFonts w:cstheme="minorHAnsi"/>
        </w:rPr>
        <w:t>with capacity</w:t>
      </w:r>
      <w:r w:rsidR="00D95DF8">
        <w:rPr>
          <w:rFonts w:cstheme="minorHAnsi"/>
        </w:rPr>
        <w:t>-</w:t>
      </w:r>
      <w:r w:rsidR="00D062D1">
        <w:rPr>
          <w:rFonts w:cstheme="minorHAnsi"/>
        </w:rPr>
        <w:t xml:space="preserve">building support </w:t>
      </w:r>
      <w:r w:rsidR="00C60A9E">
        <w:rPr>
          <w:rFonts w:cstheme="minorHAnsi"/>
        </w:rPr>
        <w:t>(</w:t>
      </w:r>
      <w:r w:rsidR="00D062D1">
        <w:rPr>
          <w:rFonts w:cstheme="minorHAnsi"/>
        </w:rPr>
        <w:t>through in-depth Peer Learning</w:t>
      </w:r>
      <w:r w:rsidR="00C60A9E">
        <w:rPr>
          <w:rFonts w:cstheme="minorHAnsi"/>
        </w:rPr>
        <w:t>) to catalyze Partnerships to achieve long-term conservation goals.</w:t>
      </w:r>
      <w:r w:rsidR="00D062D1" w:rsidDel="00D062D1">
        <w:rPr>
          <w:rFonts w:cstheme="minorHAnsi"/>
        </w:rPr>
        <w:t xml:space="preserve"> </w:t>
      </w:r>
      <w:r w:rsidR="00E419F5">
        <w:rPr>
          <w:rFonts w:eastAsiaTheme="minorHAnsi" w:cstheme="minorHAnsi"/>
        </w:rPr>
        <w:t>A</w:t>
      </w:r>
      <w:r w:rsidR="00E74B6F">
        <w:rPr>
          <w:rFonts w:eastAsiaTheme="minorHAnsi" w:cstheme="minorHAnsi"/>
        </w:rPr>
        <w:t xml:space="preserve"> portion of the </w:t>
      </w:r>
      <w:r w:rsidR="00532739">
        <w:rPr>
          <w:rFonts w:eastAsiaTheme="minorHAnsi" w:cstheme="minorHAnsi"/>
        </w:rPr>
        <w:t xml:space="preserve">Fund </w:t>
      </w:r>
      <w:r w:rsidR="00E74B6F">
        <w:rPr>
          <w:rFonts w:eastAsiaTheme="minorHAnsi" w:cstheme="minorHAnsi"/>
        </w:rPr>
        <w:t xml:space="preserve">is reserved specifically </w:t>
      </w:r>
      <w:r w:rsidR="00E419F5">
        <w:rPr>
          <w:rFonts w:eastAsiaTheme="minorHAnsi" w:cstheme="minorHAnsi"/>
        </w:rPr>
        <w:t xml:space="preserve">to advance </w:t>
      </w:r>
      <w:r w:rsidR="00D82F8C" w:rsidRPr="00D82F8C">
        <w:rPr>
          <w:rFonts w:eastAsiaTheme="minorHAnsi" w:cstheme="minorHAnsi"/>
        </w:rPr>
        <w:t xml:space="preserve">Indigenous landscape conservation </w:t>
      </w:r>
      <w:r w:rsidR="00E419F5">
        <w:rPr>
          <w:rFonts w:eastAsiaTheme="minorHAnsi" w:cstheme="minorHAnsi"/>
        </w:rPr>
        <w:t>priorities</w:t>
      </w:r>
      <w:r w:rsidR="00D82F8C" w:rsidRPr="00D82F8C">
        <w:rPr>
          <w:rFonts w:eastAsiaTheme="minorHAnsi" w:cstheme="minorHAnsi"/>
        </w:rPr>
        <w:t xml:space="preserve">. </w:t>
      </w:r>
    </w:p>
    <w:p w14:paraId="57028A3E" w14:textId="179945C3" w:rsidR="00AB60B4" w:rsidRDefault="001F744F" w:rsidP="001C1F4F">
      <w:pPr>
        <w:spacing w:after="120"/>
      </w:pPr>
      <w:r>
        <w:t xml:space="preserve">Proposals are due </w:t>
      </w:r>
      <w:r w:rsidRPr="00FE2827">
        <w:t xml:space="preserve">on </w:t>
      </w:r>
      <w:r w:rsidRPr="001E5438">
        <w:rPr>
          <w:b/>
          <w:color w:val="1F4E7A"/>
        </w:rPr>
        <w:t xml:space="preserve">Friday, April </w:t>
      </w:r>
      <w:r w:rsidR="00520E20" w:rsidRPr="001E5438">
        <w:rPr>
          <w:b/>
          <w:color w:val="1F4E7A"/>
        </w:rPr>
        <w:t>2</w:t>
      </w:r>
      <w:r w:rsidR="00520E20" w:rsidRPr="001E5438">
        <w:rPr>
          <w:b/>
          <w:color w:val="1F4E7A"/>
        </w:rPr>
        <w:t>2</w:t>
      </w:r>
      <w:r w:rsidR="001E5438" w:rsidRPr="001E5438">
        <w:rPr>
          <w:b/>
          <w:color w:val="1F4E7A"/>
        </w:rPr>
        <w:t>, 2022</w:t>
      </w:r>
      <w:r w:rsidR="001E5438">
        <w:t>,</w:t>
      </w:r>
      <w:r w:rsidR="00520E20">
        <w:t xml:space="preserve"> </w:t>
      </w:r>
      <w:r>
        <w:t>with grant awards to be announced in July</w:t>
      </w:r>
      <w:r w:rsidR="007F0EEC">
        <w:t xml:space="preserve"> </w:t>
      </w:r>
      <w:r w:rsidR="00520E20">
        <w:t>202</w:t>
      </w:r>
      <w:r w:rsidR="00520E20">
        <w:t>2</w:t>
      </w:r>
      <w:r>
        <w:t>.</w:t>
      </w:r>
      <w:r w:rsidR="000B7B0E">
        <w:t xml:space="preserve">  </w:t>
      </w:r>
    </w:p>
    <w:p w14:paraId="0A8B8BA7" w14:textId="77777777" w:rsidR="00BE4378" w:rsidRPr="007D79AE" w:rsidRDefault="00BE4378" w:rsidP="001C1F4F">
      <w:pPr>
        <w:spacing w:after="120"/>
      </w:pPr>
    </w:p>
    <w:p w14:paraId="562EAE17" w14:textId="77777777" w:rsidR="000E5DA6" w:rsidRPr="00FA773B" w:rsidRDefault="000E5DA6" w:rsidP="004453BC">
      <w:pPr>
        <w:pStyle w:val="ListParagraph"/>
        <w:ind w:left="0"/>
        <w:rPr>
          <w:rFonts w:cstheme="minorHAnsi"/>
          <w:sz w:val="22"/>
          <w:szCs w:val="22"/>
        </w:rPr>
      </w:pPr>
    </w:p>
    <w:p w14:paraId="378ABFA0" w14:textId="1633A3FE" w:rsidR="00C93A44" w:rsidRPr="00C72211" w:rsidRDefault="000C3B36" w:rsidP="00A66CAE">
      <w:pPr>
        <w:pStyle w:val="Default"/>
        <w:numPr>
          <w:ilvl w:val="0"/>
          <w:numId w:val="4"/>
        </w:numPr>
        <w:spacing w:after="120"/>
        <w:rPr>
          <w:rFonts w:asciiTheme="minorHAnsi" w:hAnsiTheme="minorHAnsi" w:cstheme="minorHAnsi"/>
          <w:b/>
          <w:color w:val="1F4E79" w:themeColor="accent5" w:themeShade="80"/>
          <w:sz w:val="28"/>
          <w:szCs w:val="28"/>
        </w:rPr>
      </w:pPr>
      <w:r>
        <w:rPr>
          <w:rFonts w:asciiTheme="minorHAnsi" w:hAnsiTheme="minorHAnsi" w:cstheme="minorHAnsi"/>
          <w:b/>
          <w:color w:val="1F4E79" w:themeColor="accent5" w:themeShade="80"/>
          <w:sz w:val="28"/>
          <w:szCs w:val="28"/>
        </w:rPr>
        <w:t xml:space="preserve">PURPOSE OF THE </w:t>
      </w:r>
      <w:r w:rsidR="005D6F55">
        <w:rPr>
          <w:rFonts w:asciiTheme="minorHAnsi" w:hAnsiTheme="minorHAnsi" w:cstheme="minorHAnsi"/>
          <w:b/>
          <w:color w:val="1F4E79" w:themeColor="accent5" w:themeShade="80"/>
          <w:sz w:val="28"/>
          <w:szCs w:val="28"/>
        </w:rPr>
        <w:t>CATALY</w:t>
      </w:r>
      <w:r w:rsidR="003F0FA7">
        <w:rPr>
          <w:rFonts w:asciiTheme="minorHAnsi" w:hAnsiTheme="minorHAnsi" w:cstheme="minorHAnsi"/>
          <w:b/>
          <w:color w:val="1F4E79" w:themeColor="accent5" w:themeShade="80"/>
          <w:sz w:val="28"/>
          <w:szCs w:val="28"/>
        </w:rPr>
        <w:t>ST FUND</w:t>
      </w:r>
    </w:p>
    <w:p w14:paraId="61BD3E03" w14:textId="26FBE047" w:rsidR="00A078B7" w:rsidRPr="007D79AE" w:rsidRDefault="00801528" w:rsidP="001C1F4F">
      <w:pPr>
        <w:spacing w:after="120"/>
        <w:rPr>
          <w:rFonts w:cstheme="minorHAnsi"/>
          <w:sz w:val="16"/>
          <w:szCs w:val="16"/>
        </w:rPr>
      </w:pPr>
      <w:r w:rsidRPr="00C72211">
        <w:rPr>
          <w:rFonts w:cstheme="minorHAnsi"/>
        </w:rPr>
        <w:t xml:space="preserve">The </w:t>
      </w:r>
      <w:r w:rsidR="00785CEA">
        <w:rPr>
          <w:rFonts w:cstheme="minorHAnsi"/>
        </w:rPr>
        <w:t xml:space="preserve">purpose of the </w:t>
      </w:r>
      <w:r w:rsidRPr="00C72211">
        <w:rPr>
          <w:rFonts w:cstheme="minorHAnsi"/>
        </w:rPr>
        <w:t>Catalyst Fund</w:t>
      </w:r>
      <w:r w:rsidR="00F829D5">
        <w:rPr>
          <w:rFonts w:cstheme="minorHAnsi"/>
        </w:rPr>
        <w:t xml:space="preserve"> </w:t>
      </w:r>
      <w:r w:rsidR="00785CEA">
        <w:rPr>
          <w:rFonts w:cstheme="minorHAnsi"/>
        </w:rPr>
        <w:t>is</w:t>
      </w:r>
      <w:r w:rsidRPr="00C72211">
        <w:rPr>
          <w:rFonts w:cstheme="minorHAnsi"/>
        </w:rPr>
        <w:t xml:space="preserve"> to accelerate the </w:t>
      </w:r>
      <w:r w:rsidR="00F870A8">
        <w:rPr>
          <w:rFonts w:cstheme="minorHAnsi"/>
        </w:rPr>
        <w:t xml:space="preserve">pace </w:t>
      </w:r>
      <w:r w:rsidR="00F829D5">
        <w:rPr>
          <w:rFonts w:cstheme="minorHAnsi"/>
        </w:rPr>
        <w:t xml:space="preserve">and practice </w:t>
      </w:r>
      <w:r w:rsidR="00847B23">
        <w:rPr>
          <w:rFonts w:cstheme="minorHAnsi"/>
        </w:rPr>
        <w:t>of</w:t>
      </w:r>
      <w:r w:rsidRPr="00C72211">
        <w:rPr>
          <w:rFonts w:cstheme="minorHAnsi"/>
        </w:rPr>
        <w:t xml:space="preserve"> </w:t>
      </w:r>
      <w:r w:rsidR="00F829D5">
        <w:rPr>
          <w:rFonts w:cstheme="minorHAnsi"/>
        </w:rPr>
        <w:t xml:space="preserve">collaborative landscape conservation </w:t>
      </w:r>
      <w:r w:rsidRPr="00C72211">
        <w:rPr>
          <w:rFonts w:cstheme="minorHAnsi"/>
        </w:rPr>
        <w:t>across the United States</w:t>
      </w:r>
      <w:r w:rsidR="00F829D5">
        <w:rPr>
          <w:rFonts w:cstheme="minorHAnsi"/>
        </w:rPr>
        <w:t xml:space="preserve">. </w:t>
      </w:r>
      <w:r w:rsidR="00FA7B02">
        <w:rPr>
          <w:rFonts w:cstheme="minorHAnsi"/>
        </w:rPr>
        <w:t>The</w:t>
      </w:r>
      <w:r w:rsidR="00785CEA">
        <w:rPr>
          <w:rFonts w:cstheme="minorHAnsi"/>
        </w:rPr>
        <w:t xml:space="preserve"> </w:t>
      </w:r>
      <w:r w:rsidR="001A65C8">
        <w:rPr>
          <w:rFonts w:cstheme="minorHAnsi"/>
        </w:rPr>
        <w:t xml:space="preserve">Fund </w:t>
      </w:r>
      <w:r w:rsidR="00FA7B02">
        <w:rPr>
          <w:rFonts w:cstheme="minorHAnsi"/>
        </w:rPr>
        <w:t xml:space="preserve">makes </w:t>
      </w:r>
      <w:r w:rsidR="002A229E">
        <w:rPr>
          <w:rFonts w:cstheme="minorHAnsi"/>
        </w:rPr>
        <w:t xml:space="preserve">strategic investments </w:t>
      </w:r>
      <w:r w:rsidR="00403550">
        <w:rPr>
          <w:rFonts w:cstheme="minorHAnsi"/>
        </w:rPr>
        <w:t>in</w:t>
      </w:r>
      <w:r w:rsidR="002A229E">
        <w:rPr>
          <w:rFonts w:cstheme="minorHAnsi"/>
        </w:rPr>
        <w:t xml:space="preserve"> strengthen</w:t>
      </w:r>
      <w:r w:rsidR="00403550">
        <w:rPr>
          <w:rFonts w:cstheme="minorHAnsi"/>
        </w:rPr>
        <w:t>ing</w:t>
      </w:r>
      <w:r w:rsidR="002A229E">
        <w:rPr>
          <w:rFonts w:cstheme="minorHAnsi"/>
        </w:rPr>
        <w:t xml:space="preserve"> the collaborative </w:t>
      </w:r>
      <w:r w:rsidR="000562D9">
        <w:rPr>
          <w:rFonts w:cstheme="minorHAnsi"/>
        </w:rPr>
        <w:t>infrastructure</w:t>
      </w:r>
      <w:r w:rsidR="000562D9">
        <w:rPr>
          <w:rFonts w:cstheme="minorHAnsi"/>
        </w:rPr>
        <w:t xml:space="preserve"> </w:t>
      </w:r>
      <w:r w:rsidR="002A229E">
        <w:rPr>
          <w:rFonts w:cstheme="minorHAnsi"/>
        </w:rPr>
        <w:t xml:space="preserve">and </w:t>
      </w:r>
      <w:r w:rsidR="000562D9">
        <w:rPr>
          <w:rFonts w:cstheme="minorHAnsi"/>
        </w:rPr>
        <w:t>coordination capacity</w:t>
      </w:r>
      <w:r w:rsidR="000562D9">
        <w:rPr>
          <w:rFonts w:cstheme="minorHAnsi"/>
        </w:rPr>
        <w:t xml:space="preserve"> </w:t>
      </w:r>
      <w:r w:rsidR="002A229E">
        <w:rPr>
          <w:rFonts w:cstheme="minorHAnsi"/>
        </w:rPr>
        <w:t xml:space="preserve">of </w:t>
      </w:r>
      <w:r w:rsidR="00F829D5">
        <w:rPr>
          <w:rFonts w:cstheme="minorHAnsi"/>
        </w:rPr>
        <w:t>place-based, community-grounded Landscape Conservation Partnerships</w:t>
      </w:r>
      <w:r w:rsidR="002A229E">
        <w:rPr>
          <w:rFonts w:cstheme="minorHAnsi"/>
        </w:rPr>
        <w:t>—building</w:t>
      </w:r>
      <w:r w:rsidR="001E5438">
        <w:rPr>
          <w:rFonts w:cstheme="minorHAnsi"/>
        </w:rPr>
        <w:t xml:space="preserve"> in landscapes across the country</w:t>
      </w:r>
      <w:r w:rsidR="002A229E">
        <w:rPr>
          <w:rFonts w:cstheme="minorHAnsi"/>
        </w:rPr>
        <w:t xml:space="preserve"> the </w:t>
      </w:r>
      <w:r w:rsidR="008718D0">
        <w:rPr>
          <w:rFonts w:cstheme="minorHAnsi"/>
        </w:rPr>
        <w:t xml:space="preserve">enduring collaborative </w:t>
      </w:r>
      <w:r w:rsidR="00573960">
        <w:rPr>
          <w:rFonts w:cstheme="minorHAnsi"/>
        </w:rPr>
        <w:t>capacity</w:t>
      </w:r>
      <w:r w:rsidR="009D1734">
        <w:rPr>
          <w:rFonts w:cstheme="minorHAnsi"/>
        </w:rPr>
        <w:t xml:space="preserve"> that is necessary to </w:t>
      </w:r>
      <w:r w:rsidR="008718D0" w:rsidRPr="006C03AD">
        <w:rPr>
          <w:rFonts w:cstheme="minorHAnsi"/>
        </w:rPr>
        <w:t>achieve bigger</w:t>
      </w:r>
      <w:r w:rsidR="00A05E2C">
        <w:rPr>
          <w:rFonts w:cstheme="minorHAnsi"/>
        </w:rPr>
        <w:t xml:space="preserve">, </w:t>
      </w:r>
      <w:r w:rsidR="008718D0" w:rsidRPr="006C03AD">
        <w:rPr>
          <w:rFonts w:cstheme="minorHAnsi"/>
        </w:rPr>
        <w:t>better</w:t>
      </w:r>
      <w:r w:rsidR="00A05E2C">
        <w:rPr>
          <w:rFonts w:cstheme="minorHAnsi"/>
        </w:rPr>
        <w:t>, and more durable</w:t>
      </w:r>
      <w:r w:rsidR="008718D0" w:rsidRPr="006C03AD">
        <w:rPr>
          <w:rFonts w:cstheme="minorHAnsi"/>
        </w:rPr>
        <w:t xml:space="preserve"> conservation </w:t>
      </w:r>
      <w:r w:rsidR="00B50F20">
        <w:rPr>
          <w:rFonts w:cstheme="minorHAnsi"/>
        </w:rPr>
        <w:t xml:space="preserve">and stewardship </w:t>
      </w:r>
      <w:r w:rsidR="001E5438">
        <w:rPr>
          <w:rFonts w:cstheme="minorHAnsi"/>
        </w:rPr>
        <w:t>over the long term</w:t>
      </w:r>
      <w:r w:rsidR="00F829D5" w:rsidRPr="006C03AD">
        <w:rPr>
          <w:rFonts w:cstheme="minorHAnsi"/>
        </w:rPr>
        <w:t xml:space="preserve">.  </w:t>
      </w:r>
      <w:r w:rsidR="00024CC8" w:rsidRPr="006C03AD">
        <w:rPr>
          <w:rFonts w:cstheme="minorHAnsi"/>
        </w:rPr>
        <w:t xml:space="preserve"> </w:t>
      </w:r>
    </w:p>
    <w:p w14:paraId="50DB0360" w14:textId="0FE8FEDD" w:rsidR="00FD3828" w:rsidRPr="00BA425C" w:rsidRDefault="002A229E" w:rsidP="001C1F4F">
      <w:pPr>
        <w:spacing w:after="240"/>
      </w:pPr>
      <w:r>
        <w:rPr>
          <w:rFonts w:cstheme="minorHAnsi"/>
          <w:u w:val="single"/>
        </w:rPr>
        <w:t>Grant funds</w:t>
      </w:r>
      <w:r w:rsidRPr="001C1F4F">
        <w:rPr>
          <w:rFonts w:cstheme="minorHAnsi"/>
          <w:u w:val="single"/>
        </w:rPr>
        <w:t xml:space="preserve"> </w:t>
      </w:r>
      <w:r w:rsidR="00431940" w:rsidRPr="001C1F4F">
        <w:rPr>
          <w:rFonts w:cstheme="minorHAnsi"/>
          <w:u w:val="single"/>
        </w:rPr>
        <w:t>can be used</w:t>
      </w:r>
      <w:r w:rsidR="00431940" w:rsidRPr="00BE4378">
        <w:rPr>
          <w:rFonts w:cstheme="minorHAnsi"/>
        </w:rPr>
        <w:t xml:space="preserve"> </w:t>
      </w:r>
      <w:r w:rsidR="003E5FCA" w:rsidRPr="003E5FCA">
        <w:rPr>
          <w:rFonts w:cstheme="minorHAnsi"/>
        </w:rPr>
        <w:t xml:space="preserve">for </w:t>
      </w:r>
      <w:r w:rsidR="009D1734">
        <w:rPr>
          <w:rFonts w:cstheme="minorHAnsi"/>
        </w:rPr>
        <w:t xml:space="preserve">Partnership coordination roles </w:t>
      </w:r>
      <w:r w:rsidR="003E5FCA" w:rsidRPr="003E5FCA">
        <w:rPr>
          <w:rFonts w:cstheme="minorHAnsi"/>
        </w:rPr>
        <w:t>and/or</w:t>
      </w:r>
      <w:r>
        <w:rPr>
          <w:rFonts w:cstheme="minorHAnsi"/>
        </w:rPr>
        <w:t xml:space="preserve"> for</w:t>
      </w:r>
      <w:r w:rsidR="003E5FCA" w:rsidRPr="003E5FCA">
        <w:rPr>
          <w:rFonts w:cstheme="minorHAnsi"/>
        </w:rPr>
        <w:t xml:space="preserve"> costs associated with</w:t>
      </w:r>
      <w:r w:rsidR="003E5FCA">
        <w:rPr>
          <w:rFonts w:cstheme="minorHAnsi"/>
        </w:rPr>
        <w:t xml:space="preserve"> other </w:t>
      </w:r>
      <w:r w:rsidR="00ED06DF">
        <w:rPr>
          <w:rFonts w:cstheme="minorHAnsi"/>
        </w:rPr>
        <w:t xml:space="preserve">collaborative process </w:t>
      </w:r>
      <w:r w:rsidR="003E5FCA">
        <w:rPr>
          <w:rFonts w:cstheme="minorHAnsi"/>
        </w:rPr>
        <w:t xml:space="preserve">activities </w:t>
      </w:r>
      <w:r w:rsidR="009D1734">
        <w:rPr>
          <w:rFonts w:cstheme="minorHAnsi"/>
        </w:rPr>
        <w:t>such as</w:t>
      </w:r>
      <w:r w:rsidR="003E5FCA" w:rsidRPr="003E5FCA">
        <w:rPr>
          <w:rFonts w:cstheme="minorHAnsi"/>
        </w:rPr>
        <w:t xml:space="preserve"> convening</w:t>
      </w:r>
      <w:r w:rsidR="00520E20">
        <w:rPr>
          <w:rFonts w:cstheme="minorHAnsi"/>
        </w:rPr>
        <w:t>s</w:t>
      </w:r>
      <w:r w:rsidR="009D1734">
        <w:rPr>
          <w:rFonts w:cstheme="minorHAnsi"/>
        </w:rPr>
        <w:t>,</w:t>
      </w:r>
      <w:r w:rsidR="003E5FCA" w:rsidRPr="003E5FCA">
        <w:rPr>
          <w:rFonts w:cstheme="minorHAnsi"/>
        </w:rPr>
        <w:t xml:space="preserve"> communications</w:t>
      </w:r>
      <w:r w:rsidR="009D1734">
        <w:rPr>
          <w:rFonts w:cstheme="minorHAnsi"/>
        </w:rPr>
        <w:t>,</w:t>
      </w:r>
      <w:r w:rsidR="003E5FCA" w:rsidRPr="003E5FCA">
        <w:rPr>
          <w:rFonts w:cstheme="minorHAnsi"/>
        </w:rPr>
        <w:t xml:space="preserve"> stakeholder </w:t>
      </w:r>
      <w:r w:rsidR="0077259B">
        <w:rPr>
          <w:rFonts w:cstheme="minorHAnsi"/>
        </w:rPr>
        <w:t>engagement</w:t>
      </w:r>
      <w:r w:rsidR="009D1734">
        <w:rPr>
          <w:rFonts w:cstheme="minorHAnsi"/>
        </w:rPr>
        <w:t>,</w:t>
      </w:r>
      <w:r w:rsidR="003E5FCA" w:rsidRPr="003E5FCA">
        <w:rPr>
          <w:rFonts w:cstheme="minorHAnsi"/>
        </w:rPr>
        <w:t xml:space="preserve"> </w:t>
      </w:r>
      <w:r>
        <w:rPr>
          <w:rFonts w:cstheme="minorHAnsi"/>
        </w:rPr>
        <w:t>and strategic</w:t>
      </w:r>
      <w:r w:rsidRPr="003E5FCA">
        <w:rPr>
          <w:rFonts w:cstheme="minorHAnsi"/>
        </w:rPr>
        <w:t xml:space="preserve"> </w:t>
      </w:r>
      <w:r w:rsidR="003E5FCA" w:rsidRPr="003E5FCA">
        <w:rPr>
          <w:rFonts w:cstheme="minorHAnsi"/>
        </w:rPr>
        <w:t>planning and</w:t>
      </w:r>
      <w:r>
        <w:rPr>
          <w:rFonts w:cstheme="minorHAnsi"/>
        </w:rPr>
        <w:t xml:space="preserve"> conservation</w:t>
      </w:r>
      <w:r w:rsidR="003E5FCA" w:rsidRPr="003E5FCA">
        <w:rPr>
          <w:rFonts w:cstheme="minorHAnsi"/>
        </w:rPr>
        <w:t xml:space="preserve"> prioritization. </w:t>
      </w:r>
      <w:r w:rsidR="003F0FA7" w:rsidRPr="009D1734">
        <w:rPr>
          <w:rFonts w:cstheme="minorHAnsi"/>
          <w:u w:val="single"/>
        </w:rPr>
        <w:t>Funding cannot be used</w:t>
      </w:r>
      <w:r w:rsidR="003E5FCA">
        <w:rPr>
          <w:rFonts w:cstheme="minorHAnsi"/>
        </w:rPr>
        <w:t xml:space="preserve"> for</w:t>
      </w:r>
      <w:r w:rsidR="009D1734">
        <w:rPr>
          <w:rFonts w:cstheme="minorHAnsi"/>
        </w:rPr>
        <w:t xml:space="preserve"> </w:t>
      </w:r>
      <w:r w:rsidR="00156764">
        <w:rPr>
          <w:rFonts w:cstheme="minorHAnsi"/>
        </w:rPr>
        <w:t xml:space="preserve">direct </w:t>
      </w:r>
      <w:r w:rsidR="003E5FCA">
        <w:rPr>
          <w:rFonts w:cstheme="minorHAnsi"/>
        </w:rPr>
        <w:t>project implementation</w:t>
      </w:r>
      <w:r w:rsidR="009D1734">
        <w:rPr>
          <w:rFonts w:cstheme="minorHAnsi"/>
        </w:rPr>
        <w:t xml:space="preserve"> such as </w:t>
      </w:r>
      <w:r w:rsidR="003E5FCA" w:rsidRPr="003E5FCA">
        <w:rPr>
          <w:rFonts w:cstheme="minorHAnsi"/>
        </w:rPr>
        <w:t>trail buildin</w:t>
      </w:r>
      <w:r w:rsidR="00997BAD">
        <w:rPr>
          <w:rFonts w:cstheme="minorHAnsi"/>
        </w:rPr>
        <w:t>g,</w:t>
      </w:r>
      <w:r w:rsidR="003E5FCA" w:rsidRPr="003E5FCA">
        <w:rPr>
          <w:rFonts w:cstheme="minorHAnsi"/>
        </w:rPr>
        <w:t xml:space="preserve"> </w:t>
      </w:r>
      <w:r w:rsidR="001773CA">
        <w:rPr>
          <w:rFonts w:cstheme="minorHAnsi"/>
        </w:rPr>
        <w:t>land management activities</w:t>
      </w:r>
      <w:r w:rsidR="00C60A9E">
        <w:rPr>
          <w:rFonts w:cstheme="minorHAnsi"/>
        </w:rPr>
        <w:t xml:space="preserve">, or the </w:t>
      </w:r>
      <w:r w:rsidR="00C60A9E" w:rsidRPr="003E5FCA">
        <w:rPr>
          <w:rFonts w:cstheme="minorHAnsi"/>
        </w:rPr>
        <w:t>acquisition of land or conservation easement</w:t>
      </w:r>
      <w:r w:rsidR="00C60A9E">
        <w:rPr>
          <w:rFonts w:cstheme="minorHAnsi"/>
        </w:rPr>
        <w:t>s.</w:t>
      </w:r>
      <w:r w:rsidR="003E5FCA" w:rsidRPr="003E5FCA">
        <w:rPr>
          <w:rFonts w:cstheme="minorHAnsi"/>
        </w:rPr>
        <w:t xml:space="preserve"> </w:t>
      </w:r>
      <w:r w:rsidR="00C60A9E">
        <w:rPr>
          <w:rFonts w:cstheme="minorHAnsi"/>
        </w:rPr>
        <w:t>F</w:t>
      </w:r>
      <w:r w:rsidR="00997BAD">
        <w:rPr>
          <w:rFonts w:cstheme="minorHAnsi"/>
        </w:rPr>
        <w:t xml:space="preserve">unding also cannot be used for </w:t>
      </w:r>
      <w:r w:rsidR="003E5FCA" w:rsidRPr="003E5FCA">
        <w:rPr>
          <w:rFonts w:cstheme="minorHAnsi"/>
        </w:rPr>
        <w:t>academic research; capital campaigns or capital improvements; office equipment; or political lobbying.</w:t>
      </w:r>
    </w:p>
    <w:p w14:paraId="217D2B1F" w14:textId="13D2D708" w:rsidR="008718D0" w:rsidRPr="00D062D1" w:rsidRDefault="008718D0" w:rsidP="001C1F4F">
      <w:pPr>
        <w:pStyle w:val="ListParagraph"/>
        <w:numPr>
          <w:ilvl w:val="0"/>
          <w:numId w:val="4"/>
        </w:numPr>
        <w:spacing w:after="120"/>
        <w:rPr>
          <w:rFonts w:cstheme="minorHAnsi"/>
        </w:rPr>
      </w:pPr>
      <w:r w:rsidRPr="00D062D1">
        <w:rPr>
          <w:rFonts w:cstheme="minorHAnsi"/>
          <w:b/>
          <w:color w:val="1F3864" w:themeColor="accent1" w:themeShade="80"/>
          <w:sz w:val="28"/>
          <w:szCs w:val="28"/>
        </w:rPr>
        <w:t>INDIGENOUS-LED LANDSCAPE CONSERVATION</w:t>
      </w:r>
    </w:p>
    <w:p w14:paraId="19E6CDC3" w14:textId="0070683C" w:rsidR="005D08F9" w:rsidRPr="00112C65" w:rsidRDefault="008718D0" w:rsidP="00D062D1">
      <w:pPr>
        <w:pStyle w:val="NormalWeb"/>
        <w:spacing w:before="0" w:beforeAutospacing="0" w:after="240" w:afterAutospacing="0"/>
        <w:rPr>
          <w:rFonts w:cstheme="minorHAnsi"/>
        </w:rPr>
      </w:pPr>
      <w:r w:rsidRPr="00D062D1">
        <w:rPr>
          <w:rFonts w:asciiTheme="minorHAnsi" w:hAnsiTheme="minorHAnsi" w:cstheme="minorHAnsi"/>
        </w:rPr>
        <w:t>A portion of the Catalyst Fund</w:t>
      </w:r>
      <w:r w:rsidR="00907CD6" w:rsidRPr="00D062D1">
        <w:rPr>
          <w:rFonts w:asciiTheme="minorHAnsi" w:hAnsiTheme="minorHAnsi" w:cstheme="minorHAnsi"/>
        </w:rPr>
        <w:t xml:space="preserve"> </w:t>
      </w:r>
      <w:r w:rsidRPr="00D062D1">
        <w:rPr>
          <w:rFonts w:asciiTheme="minorHAnsi" w:hAnsiTheme="minorHAnsi" w:cstheme="minorHAnsi"/>
        </w:rPr>
        <w:t xml:space="preserve">is </w:t>
      </w:r>
      <w:r w:rsidR="006C03AD" w:rsidRPr="00D062D1">
        <w:rPr>
          <w:rFonts w:asciiTheme="minorHAnsi" w:hAnsiTheme="minorHAnsi" w:cstheme="minorHAnsi"/>
        </w:rPr>
        <w:t>dedicated</w:t>
      </w:r>
      <w:r w:rsidRPr="00D062D1">
        <w:rPr>
          <w:rFonts w:asciiTheme="minorHAnsi" w:hAnsiTheme="minorHAnsi" w:cstheme="minorHAnsi"/>
        </w:rPr>
        <w:t xml:space="preserve"> to </w:t>
      </w:r>
      <w:r w:rsidR="006C03AD" w:rsidRPr="00D062D1">
        <w:rPr>
          <w:rFonts w:asciiTheme="minorHAnsi" w:hAnsiTheme="minorHAnsi" w:cstheme="minorHAnsi"/>
        </w:rPr>
        <w:t>supporting</w:t>
      </w:r>
      <w:r w:rsidRPr="00D062D1">
        <w:rPr>
          <w:rFonts w:asciiTheme="minorHAnsi" w:hAnsiTheme="minorHAnsi" w:cstheme="minorHAnsi"/>
        </w:rPr>
        <w:t xml:space="preserve"> Indigenous leadership in landscape conservation. </w:t>
      </w:r>
      <w:r w:rsidR="00A05E2C">
        <w:rPr>
          <w:rFonts w:asciiTheme="minorHAnsi" w:hAnsiTheme="minorHAnsi" w:cstheme="minorHAnsi"/>
        </w:rPr>
        <w:t>We invite partnerships</w:t>
      </w:r>
      <w:r w:rsidRPr="00D062D1">
        <w:rPr>
          <w:rFonts w:asciiTheme="minorHAnsi" w:hAnsiTheme="minorHAnsi" w:cstheme="minorHAnsi"/>
        </w:rPr>
        <w:t xml:space="preserve"> </w:t>
      </w:r>
      <w:r w:rsidR="000C7F6B" w:rsidRPr="00D062D1">
        <w:rPr>
          <w:rFonts w:asciiTheme="minorHAnsi" w:hAnsiTheme="minorHAnsi" w:cstheme="minorHAnsi"/>
        </w:rPr>
        <w:t xml:space="preserve">led by Indigenous </w:t>
      </w:r>
      <w:r w:rsidR="00B42E3A">
        <w:rPr>
          <w:rFonts w:asciiTheme="minorHAnsi" w:hAnsiTheme="minorHAnsi" w:cstheme="minorHAnsi"/>
        </w:rPr>
        <w:t xml:space="preserve">peoples, organizations, and communities </w:t>
      </w:r>
      <w:r w:rsidR="000C7F6B" w:rsidRPr="00D062D1">
        <w:rPr>
          <w:rFonts w:asciiTheme="minorHAnsi" w:hAnsiTheme="minorHAnsi" w:cstheme="minorHAnsi"/>
        </w:rPr>
        <w:t>work</w:t>
      </w:r>
      <w:r w:rsidR="001773CA">
        <w:rPr>
          <w:rFonts w:asciiTheme="minorHAnsi" w:hAnsiTheme="minorHAnsi" w:cstheme="minorHAnsi"/>
        </w:rPr>
        <w:t>ing</w:t>
      </w:r>
      <w:r w:rsidR="000C7F6B" w:rsidRPr="00D062D1">
        <w:rPr>
          <w:rFonts w:asciiTheme="minorHAnsi" w:hAnsiTheme="minorHAnsi" w:cstheme="minorHAnsi"/>
        </w:rPr>
        <w:t xml:space="preserve"> to advance Indigenous </w:t>
      </w:r>
      <w:r w:rsidR="00D80EEB">
        <w:rPr>
          <w:rFonts w:asciiTheme="minorHAnsi" w:hAnsiTheme="minorHAnsi" w:cstheme="minorHAnsi"/>
        </w:rPr>
        <w:t xml:space="preserve">landscape </w:t>
      </w:r>
      <w:r w:rsidR="000C7F6B" w:rsidRPr="00D062D1">
        <w:rPr>
          <w:rFonts w:asciiTheme="minorHAnsi" w:hAnsiTheme="minorHAnsi" w:cstheme="minorHAnsi"/>
        </w:rPr>
        <w:t>conservation priorities</w:t>
      </w:r>
      <w:r w:rsidRPr="00D062D1">
        <w:rPr>
          <w:rFonts w:asciiTheme="minorHAnsi" w:hAnsiTheme="minorHAnsi" w:cstheme="minorHAnsi"/>
        </w:rPr>
        <w:t xml:space="preserve"> to </w:t>
      </w:r>
      <w:r w:rsidR="00B42E3A">
        <w:rPr>
          <w:rFonts w:asciiTheme="minorHAnsi" w:hAnsiTheme="minorHAnsi" w:cstheme="minorHAnsi"/>
        </w:rPr>
        <w:t>apply.</w:t>
      </w:r>
      <w:r w:rsidR="00D062D1">
        <w:rPr>
          <w:rFonts w:asciiTheme="minorHAnsi" w:eastAsiaTheme="minorEastAsia" w:hAnsiTheme="minorHAnsi" w:cstheme="minorHAnsi"/>
        </w:rPr>
        <w:t xml:space="preserve"> </w:t>
      </w:r>
      <w:r w:rsidR="006C03AD" w:rsidRPr="00D062D1">
        <w:rPr>
          <w:rFonts w:asciiTheme="minorHAnsi" w:eastAsiaTheme="minorEastAsia" w:hAnsiTheme="minorHAnsi" w:cstheme="minorHAnsi"/>
        </w:rPr>
        <w:t xml:space="preserve">Indigenous-led </w:t>
      </w:r>
      <w:r w:rsidRPr="00D062D1">
        <w:rPr>
          <w:rFonts w:asciiTheme="minorHAnsi" w:hAnsiTheme="minorHAnsi" w:cstheme="minorHAnsi"/>
        </w:rPr>
        <w:t xml:space="preserve">Partnerships </w:t>
      </w:r>
      <w:r w:rsidR="000C7F6B" w:rsidRPr="00D062D1">
        <w:rPr>
          <w:rFonts w:asciiTheme="minorHAnsi" w:hAnsiTheme="minorHAnsi" w:cstheme="minorHAnsi"/>
        </w:rPr>
        <w:t xml:space="preserve">may </w:t>
      </w:r>
      <w:r w:rsidRPr="00D062D1">
        <w:rPr>
          <w:rFonts w:asciiTheme="minorHAnsi" w:hAnsiTheme="minorHAnsi" w:cstheme="minorHAnsi"/>
        </w:rPr>
        <w:t xml:space="preserve">focus wholly on sovereign tribal lands </w:t>
      </w:r>
      <w:r w:rsidRPr="00D062D1">
        <w:rPr>
          <w:rFonts w:asciiTheme="minorHAnsi" w:eastAsiaTheme="minorHAnsi" w:hAnsiTheme="minorHAnsi" w:cstheme="minorHAnsi"/>
          <w:color w:val="000000"/>
        </w:rPr>
        <w:t>and/or on conserving In</w:t>
      </w:r>
      <w:r w:rsidRPr="00112C65">
        <w:rPr>
          <w:rFonts w:asciiTheme="minorHAnsi" w:eastAsiaTheme="minorHAnsi" w:hAnsiTheme="minorHAnsi" w:cstheme="minorHAnsi"/>
          <w:color w:val="000000"/>
        </w:rPr>
        <w:t>digenous interests, territories, and rights across a broader landscape</w:t>
      </w:r>
      <w:r w:rsidRPr="00112C65">
        <w:rPr>
          <w:rFonts w:asciiTheme="minorHAnsi" w:eastAsiaTheme="minorHAnsi" w:hAnsiTheme="minorHAnsi" w:cs="Calibri"/>
          <w:color w:val="000000"/>
        </w:rPr>
        <w:t>.</w:t>
      </w:r>
      <w:r w:rsidR="006C03AD" w:rsidRPr="00112C65">
        <w:rPr>
          <w:rFonts w:asciiTheme="minorHAnsi" w:eastAsiaTheme="minorHAnsi" w:hAnsiTheme="minorHAnsi" w:cs="Calibri"/>
          <w:color w:val="000000"/>
        </w:rPr>
        <w:t xml:space="preserve"> </w:t>
      </w:r>
    </w:p>
    <w:p w14:paraId="71B189E7" w14:textId="1C2910FD" w:rsidR="008718D0" w:rsidRDefault="003F0FA7" w:rsidP="00BE4378">
      <w:pPr>
        <w:pStyle w:val="ListParagraph"/>
        <w:numPr>
          <w:ilvl w:val="0"/>
          <w:numId w:val="4"/>
        </w:numPr>
        <w:spacing w:after="120"/>
      </w:pPr>
      <w:r>
        <w:rPr>
          <w:rFonts w:cstheme="minorHAnsi"/>
          <w:b/>
          <w:color w:val="1F3864" w:themeColor="accent1" w:themeShade="80"/>
          <w:sz w:val="28"/>
          <w:szCs w:val="28"/>
        </w:rPr>
        <w:lastRenderedPageBreak/>
        <w:t xml:space="preserve">FUND </w:t>
      </w:r>
      <w:r w:rsidR="008718D0">
        <w:rPr>
          <w:rFonts w:cstheme="minorHAnsi"/>
          <w:b/>
          <w:color w:val="1F3864" w:themeColor="accent1" w:themeShade="80"/>
          <w:sz w:val="28"/>
          <w:szCs w:val="28"/>
        </w:rPr>
        <w:t>PARAMETERS</w:t>
      </w:r>
    </w:p>
    <w:p w14:paraId="76E1D80B" w14:textId="4E9FB20C" w:rsidR="00AF4DF4" w:rsidRPr="00663AB5" w:rsidRDefault="00C60A9E" w:rsidP="001C1F4F">
      <w:pPr>
        <w:spacing w:after="120"/>
        <w:rPr>
          <w:rFonts w:cstheme="minorHAnsi"/>
          <w:color w:val="000000" w:themeColor="text1"/>
        </w:rPr>
      </w:pPr>
      <w:r w:rsidRPr="00D63776">
        <w:rPr>
          <w:rFonts w:cstheme="minorHAnsi"/>
          <w:b/>
          <w:color w:val="1F4E7A"/>
        </w:rPr>
        <w:t>LANDSCAPE CONSERVATION PARTNERSHIPS</w:t>
      </w:r>
      <w:r>
        <w:rPr>
          <w:rFonts w:cstheme="minorHAnsi"/>
          <w:b/>
          <w:color w:val="1F4E7A"/>
        </w:rPr>
        <w:t>:</w:t>
      </w:r>
      <w:r>
        <w:rPr>
          <w:rFonts w:cstheme="minorHAnsi"/>
          <w:color w:val="000000" w:themeColor="text1"/>
        </w:rPr>
        <w:t xml:space="preserve"> </w:t>
      </w:r>
      <w:r w:rsidR="00AF4DF4">
        <w:rPr>
          <w:rFonts w:cstheme="minorHAnsi"/>
          <w:color w:val="000000" w:themeColor="text1"/>
        </w:rPr>
        <w:t xml:space="preserve">The </w:t>
      </w:r>
      <w:r w:rsidR="00245E3D">
        <w:rPr>
          <w:rFonts w:cstheme="minorHAnsi"/>
          <w:color w:val="000000" w:themeColor="text1"/>
        </w:rPr>
        <w:t xml:space="preserve">Catalyst </w:t>
      </w:r>
      <w:r w:rsidR="00CA4836">
        <w:rPr>
          <w:rFonts w:cstheme="minorHAnsi"/>
          <w:color w:val="000000" w:themeColor="text1"/>
        </w:rPr>
        <w:t xml:space="preserve">Fund </w:t>
      </w:r>
      <w:r w:rsidR="00D43478">
        <w:rPr>
          <w:rFonts w:cstheme="minorHAnsi"/>
          <w:color w:val="000000" w:themeColor="text1"/>
        </w:rPr>
        <w:t>focuses its investments on</w:t>
      </w:r>
      <w:r w:rsidR="00F829D5">
        <w:rPr>
          <w:rFonts w:cstheme="minorHAnsi"/>
          <w:color w:val="000000" w:themeColor="text1"/>
        </w:rPr>
        <w:t xml:space="preserve"> </w:t>
      </w:r>
      <w:r w:rsidRPr="00C60A9E">
        <w:rPr>
          <w:rFonts w:cstheme="minorHAnsi"/>
          <w:color w:val="000000" w:themeColor="text1"/>
        </w:rPr>
        <w:t>Landscape Conservation Partnerships</w:t>
      </w:r>
      <w:r w:rsidR="00103AAF">
        <w:rPr>
          <w:rStyle w:val="FootnoteReference"/>
          <w:rFonts w:cstheme="minorHAnsi"/>
          <w:color w:val="000000" w:themeColor="text1"/>
        </w:rPr>
        <w:footnoteReference w:id="1"/>
      </w:r>
      <w:r w:rsidR="008718D0">
        <w:rPr>
          <w:rFonts w:cstheme="minorHAnsi"/>
          <w:color w:val="000000" w:themeColor="text1"/>
        </w:rPr>
        <w:t xml:space="preserve"> that reflect the following </w:t>
      </w:r>
      <w:r w:rsidR="00F829D5">
        <w:rPr>
          <w:rFonts w:cstheme="minorHAnsi"/>
          <w:color w:val="000000" w:themeColor="text1"/>
        </w:rPr>
        <w:t>characteristics</w:t>
      </w:r>
      <w:r w:rsidR="007A5DB9" w:rsidRPr="00663AB5">
        <w:rPr>
          <w:rFonts w:cstheme="minorHAnsi"/>
          <w:color w:val="000000" w:themeColor="text1"/>
        </w:rPr>
        <w:t xml:space="preserve">: </w:t>
      </w:r>
    </w:p>
    <w:p w14:paraId="57E372FF" w14:textId="5F7E6028" w:rsidR="00D54653" w:rsidRPr="00E947D2" w:rsidRDefault="00D54653" w:rsidP="00024CC8">
      <w:pPr>
        <w:pStyle w:val="ListParagraph"/>
        <w:numPr>
          <w:ilvl w:val="0"/>
          <w:numId w:val="25"/>
        </w:numPr>
        <w:spacing w:after="120"/>
        <w:contextualSpacing w:val="0"/>
      </w:pPr>
      <w:r w:rsidRPr="00AC36B2">
        <w:rPr>
          <w:b/>
          <w:i/>
        </w:rPr>
        <w:t>Place-based</w:t>
      </w:r>
      <w:r w:rsidRPr="00E947D2">
        <w:t>:</w:t>
      </w:r>
      <w:r w:rsidRPr="00AC36B2">
        <w:rPr>
          <w:i/>
        </w:rPr>
        <w:t xml:space="preserve"> </w:t>
      </w:r>
      <w:r w:rsidR="00C706EE">
        <w:t>Focuse</w:t>
      </w:r>
      <w:r w:rsidR="00BA69A6">
        <w:t>s</w:t>
      </w:r>
      <w:r w:rsidR="00C706EE">
        <w:t xml:space="preserve"> on a </w:t>
      </w:r>
      <w:r w:rsidRPr="00E947D2">
        <w:t xml:space="preserve">geographically explicit </w:t>
      </w:r>
      <w:r w:rsidR="00AF4DF4">
        <w:t>landscape</w:t>
      </w:r>
      <w:r w:rsidR="00C706EE">
        <w:t xml:space="preserve">. </w:t>
      </w:r>
    </w:p>
    <w:p w14:paraId="4BBF9779" w14:textId="0E3BCAA8" w:rsidR="00D54653" w:rsidRPr="00E947D2" w:rsidRDefault="00D54653" w:rsidP="00024CC8">
      <w:pPr>
        <w:pStyle w:val="ListParagraph"/>
        <w:numPr>
          <w:ilvl w:val="0"/>
          <w:numId w:val="25"/>
        </w:numPr>
        <w:spacing w:after="120"/>
        <w:contextualSpacing w:val="0"/>
      </w:pPr>
      <w:r w:rsidRPr="00AC36B2">
        <w:rPr>
          <w:b/>
          <w:i/>
        </w:rPr>
        <w:t xml:space="preserve">Long-term </w:t>
      </w:r>
      <w:r w:rsidR="002E0243">
        <w:rPr>
          <w:b/>
          <w:i/>
        </w:rPr>
        <w:t xml:space="preserve">Conservation </w:t>
      </w:r>
      <w:r w:rsidR="00C706EE">
        <w:rPr>
          <w:b/>
          <w:i/>
        </w:rPr>
        <w:t>Purpose</w:t>
      </w:r>
      <w:r w:rsidRPr="00AC36B2">
        <w:rPr>
          <w:i/>
        </w:rPr>
        <w:t xml:space="preserve">: </w:t>
      </w:r>
      <w:r w:rsidR="00C706EE">
        <w:t>Pursues a long-term and multi-issue conservation vision</w:t>
      </w:r>
      <w:r w:rsidR="00E32416">
        <w:t xml:space="preserve"> </w:t>
      </w:r>
      <w:r w:rsidR="0056079B">
        <w:t xml:space="preserve">and </w:t>
      </w:r>
      <w:r w:rsidR="00E32416">
        <w:t>purpose</w:t>
      </w:r>
      <w:r w:rsidR="001773CA">
        <w:t>,</w:t>
      </w:r>
      <w:r w:rsidR="0056079B">
        <w:t xml:space="preserve"> </w:t>
      </w:r>
      <w:r w:rsidR="001A46D3">
        <w:t>with clearly identified conservation goals and outcomes</w:t>
      </w:r>
      <w:r w:rsidR="0056079B">
        <w:t xml:space="preserve"> that encompass people and nature</w:t>
      </w:r>
      <w:r w:rsidRPr="00E947D2">
        <w:t>.</w:t>
      </w:r>
    </w:p>
    <w:p w14:paraId="1022D9F2" w14:textId="2E96798B" w:rsidR="00D54653" w:rsidRPr="00E947D2" w:rsidRDefault="00D54653" w:rsidP="00024CC8">
      <w:pPr>
        <w:pStyle w:val="ListParagraph"/>
        <w:numPr>
          <w:ilvl w:val="0"/>
          <w:numId w:val="25"/>
        </w:numPr>
        <w:spacing w:after="120"/>
        <w:contextualSpacing w:val="0"/>
      </w:pPr>
      <w:r w:rsidRPr="00AC36B2">
        <w:rPr>
          <w:b/>
          <w:i/>
        </w:rPr>
        <w:t>Collaboratively Governed</w:t>
      </w:r>
      <w:r w:rsidRPr="00E947D2">
        <w:t xml:space="preserve">: </w:t>
      </w:r>
      <w:r w:rsidR="00BA69A6">
        <w:t>Embraces</w:t>
      </w:r>
      <w:r w:rsidR="00C706EE">
        <w:t xml:space="preserve"> collaborative leadership that ensures </w:t>
      </w:r>
      <w:r w:rsidR="00D95DF8">
        <w:t xml:space="preserve">participation in decisions </w:t>
      </w:r>
      <w:r w:rsidR="00C706EE">
        <w:t xml:space="preserve">from </w:t>
      </w:r>
      <w:r w:rsidR="00112C65">
        <w:t>a</w:t>
      </w:r>
      <w:r w:rsidR="00C706EE">
        <w:t xml:space="preserve"> breadth of partners. </w:t>
      </w:r>
    </w:p>
    <w:p w14:paraId="7E36D716" w14:textId="18E66998" w:rsidR="00D0759B" w:rsidRPr="00D0759B" w:rsidRDefault="00C706EE" w:rsidP="00D0759B">
      <w:pPr>
        <w:pStyle w:val="ListParagraph"/>
        <w:numPr>
          <w:ilvl w:val="0"/>
          <w:numId w:val="25"/>
        </w:numPr>
        <w:spacing w:after="120"/>
        <w:contextualSpacing w:val="0"/>
        <w:rPr>
          <w:rFonts w:cstheme="minorHAnsi"/>
        </w:rPr>
      </w:pPr>
      <w:r>
        <w:rPr>
          <w:rFonts w:cstheme="minorHAnsi"/>
          <w:b/>
          <w:i/>
        </w:rPr>
        <w:t xml:space="preserve">Community-grounded and </w:t>
      </w:r>
      <w:r w:rsidR="00D54653" w:rsidRPr="00AC36B2">
        <w:rPr>
          <w:rFonts w:cstheme="minorHAnsi"/>
          <w:b/>
          <w:i/>
        </w:rPr>
        <w:t>Inclusive</w:t>
      </w:r>
      <w:r w:rsidR="00D54653" w:rsidRPr="00AC36B2">
        <w:rPr>
          <w:rFonts w:cstheme="minorHAnsi"/>
          <w:i/>
        </w:rPr>
        <w:t xml:space="preserve">: </w:t>
      </w:r>
      <w:r>
        <w:rPr>
          <w:rFonts w:cstheme="minorHAnsi"/>
        </w:rPr>
        <w:t xml:space="preserve">Engages </w:t>
      </w:r>
      <w:r w:rsidR="001A46D3">
        <w:t>a breadth</w:t>
      </w:r>
      <w:r w:rsidR="00AF4DF4">
        <w:t xml:space="preserve"> of</w:t>
      </w:r>
      <w:r w:rsidR="001A46D3" w:rsidRPr="00E947D2">
        <w:t xml:space="preserve"> </w:t>
      </w:r>
      <w:r w:rsidR="00D54653" w:rsidRPr="00E947D2">
        <w:t>stakeholders on the landscape</w:t>
      </w:r>
      <w:r w:rsidR="00BA69A6">
        <w:t>,</w:t>
      </w:r>
      <w:r w:rsidR="001A46D3">
        <w:t xml:space="preserve"> </w:t>
      </w:r>
      <w:r>
        <w:t>and bridges sectors, interests, and cultures to find common ground</w:t>
      </w:r>
      <w:r w:rsidR="00D54653" w:rsidRPr="00E947D2">
        <w:t>.</w:t>
      </w:r>
    </w:p>
    <w:p w14:paraId="75C13FEE" w14:textId="5A2951E0" w:rsidR="005B6707" w:rsidRPr="00D0759B" w:rsidRDefault="00D54653" w:rsidP="00D0759B">
      <w:pPr>
        <w:pStyle w:val="ListParagraph"/>
        <w:numPr>
          <w:ilvl w:val="0"/>
          <w:numId w:val="25"/>
        </w:numPr>
        <w:spacing w:after="120"/>
        <w:contextualSpacing w:val="0"/>
        <w:rPr>
          <w:rFonts w:cstheme="minorHAnsi"/>
        </w:rPr>
      </w:pPr>
      <w:r w:rsidRPr="00D0759B">
        <w:rPr>
          <w:b/>
          <w:i/>
        </w:rPr>
        <w:t>Informed:</w:t>
      </w:r>
      <w:r w:rsidRPr="00D0759B">
        <w:t xml:space="preserve"> </w:t>
      </w:r>
      <w:r w:rsidR="00C706EE" w:rsidRPr="00D0759B">
        <w:t xml:space="preserve">Uses </w:t>
      </w:r>
      <w:r w:rsidRPr="00D0759B">
        <w:t>ecological, cultural, traditional, and</w:t>
      </w:r>
      <w:r w:rsidR="00E419F5" w:rsidRPr="00D0759B">
        <w:t>/or</w:t>
      </w:r>
      <w:r w:rsidRPr="00D0759B">
        <w:t xml:space="preserve"> social information</w:t>
      </w:r>
      <w:r w:rsidR="00E419F5" w:rsidRPr="00D0759B">
        <w:t xml:space="preserve"> to </w:t>
      </w:r>
      <w:r w:rsidR="001773CA" w:rsidRPr="00D0759B">
        <w:t>guide</w:t>
      </w:r>
      <w:r w:rsidR="00E419F5" w:rsidRPr="00D0759B">
        <w:t xml:space="preserve"> </w:t>
      </w:r>
      <w:r w:rsidR="00E419F5" w:rsidRPr="009A6F6E">
        <w:t>its</w:t>
      </w:r>
      <w:r w:rsidR="00E419F5">
        <w:t xml:space="preserve"> work</w:t>
      </w:r>
      <w:r w:rsidR="00C706EE">
        <w:t xml:space="preserve"> and </w:t>
      </w:r>
      <w:r w:rsidR="00C706EE" w:rsidRPr="00E947D2">
        <w:t>build</w:t>
      </w:r>
      <w:r w:rsidR="00C706EE">
        <w:t xml:space="preserve"> a</w:t>
      </w:r>
      <w:r w:rsidR="00C706EE" w:rsidRPr="00E947D2">
        <w:t xml:space="preserve"> shared foundation of knowledge</w:t>
      </w:r>
      <w:r w:rsidRPr="00E947D2">
        <w:t xml:space="preserve">.  </w:t>
      </w:r>
    </w:p>
    <w:p w14:paraId="158F1207" w14:textId="77777777" w:rsidR="001E5438" w:rsidRDefault="001E5438" w:rsidP="001E5438">
      <w:pPr>
        <w:spacing w:after="120"/>
      </w:pPr>
      <w:r>
        <w:t xml:space="preserve">Implicit in these characteristics is an emphasis on a transformative (rather than transactional) approach to collaboration. </w:t>
      </w:r>
      <w:r w:rsidRPr="001E5438">
        <w:t xml:space="preserve">Landscape </w:t>
      </w:r>
      <w:r>
        <w:t>C</w:t>
      </w:r>
      <w:r w:rsidRPr="001E5438">
        <w:t xml:space="preserve">onservation </w:t>
      </w:r>
      <w:r>
        <w:t>P</w:t>
      </w:r>
      <w:r w:rsidRPr="001E5438">
        <w:t xml:space="preserve">artnerships that embody transformative collaboration—by sharing power with those that have been historically excluded and building understanding and connection across difference—can be essential conduits for sustaining the ecological integrity of our landscapes and fostering a more just and equitable future for our human communities. </w:t>
      </w:r>
    </w:p>
    <w:p w14:paraId="3956D592" w14:textId="4D7B8A75" w:rsidR="00B7075F" w:rsidRDefault="00E32416" w:rsidP="00D63776">
      <w:r w:rsidRPr="00112C65">
        <w:t>The</w:t>
      </w:r>
      <w:r w:rsidR="005B6707">
        <w:t xml:space="preserve"> </w:t>
      </w:r>
      <w:hyperlink r:id="rId9" w:history="1">
        <w:r w:rsidR="005B6707" w:rsidRPr="0017250E">
          <w:rPr>
            <w:rStyle w:val="Hyperlink"/>
          </w:rPr>
          <w:t>Applicant Guidance Document</w:t>
        </w:r>
      </w:hyperlink>
      <w:r w:rsidR="005B6707">
        <w:t xml:space="preserve"> </w:t>
      </w:r>
      <w:r w:rsidR="001773CA">
        <w:t>offers more background on</w:t>
      </w:r>
      <w:r w:rsidR="00431940">
        <w:t xml:space="preserve"> these characteristics</w:t>
      </w:r>
      <w:r w:rsidR="001E5438">
        <w:t xml:space="preserve">, and on </w:t>
      </w:r>
      <w:r w:rsidR="005B6707">
        <w:t xml:space="preserve"> </w:t>
      </w:r>
      <w:r w:rsidR="001E5438">
        <w:t>transformative collaboration.</w:t>
      </w:r>
    </w:p>
    <w:p w14:paraId="29CF3638" w14:textId="77777777" w:rsidR="00D63776" w:rsidRPr="001E5438" w:rsidRDefault="00D63776" w:rsidP="001E5438">
      <w:pPr>
        <w:spacing w:after="120"/>
        <w:rPr>
          <w:b/>
        </w:rPr>
      </w:pPr>
    </w:p>
    <w:p w14:paraId="0F4BE5D1" w14:textId="57152E20" w:rsidR="00F829D5" w:rsidRDefault="00156764" w:rsidP="006C1646">
      <w:pPr>
        <w:spacing w:after="120"/>
        <w:rPr>
          <w:rFonts w:cstheme="minorHAnsi"/>
          <w:color w:val="000000" w:themeColor="text1"/>
        </w:rPr>
      </w:pPr>
      <w:r w:rsidRPr="00D63776">
        <w:rPr>
          <w:rFonts w:cstheme="minorHAnsi"/>
          <w:b/>
          <w:color w:val="1F4E7A"/>
        </w:rPr>
        <w:t xml:space="preserve">PIVOTAL </w:t>
      </w:r>
      <w:r w:rsidR="00F829D5" w:rsidRPr="00D63776">
        <w:rPr>
          <w:rFonts w:cstheme="minorHAnsi"/>
          <w:b/>
          <w:color w:val="1F4E7A"/>
        </w:rPr>
        <w:t>POINTS</w:t>
      </w:r>
      <w:r w:rsidR="008718D0" w:rsidRPr="00D63776">
        <w:rPr>
          <w:rFonts w:cstheme="minorHAnsi"/>
          <w:b/>
          <w:color w:val="1F4E7A"/>
        </w:rPr>
        <w:t xml:space="preserve"> IN </w:t>
      </w:r>
      <w:r w:rsidR="006C1646" w:rsidRPr="00D63776">
        <w:rPr>
          <w:rFonts w:cstheme="minorHAnsi"/>
          <w:b/>
          <w:color w:val="1F4E7A"/>
        </w:rPr>
        <w:t xml:space="preserve">PARTNERSHIP </w:t>
      </w:r>
      <w:r w:rsidR="008718D0" w:rsidRPr="00D63776">
        <w:rPr>
          <w:rFonts w:cstheme="minorHAnsi"/>
          <w:b/>
          <w:color w:val="1F4E7A"/>
        </w:rPr>
        <w:t>DEVELOPMENT</w:t>
      </w:r>
      <w:r w:rsidR="00C60A9E">
        <w:rPr>
          <w:rFonts w:cstheme="minorHAnsi"/>
          <w:color w:val="000000" w:themeColor="text1"/>
        </w:rPr>
        <w:t xml:space="preserve">: </w:t>
      </w:r>
      <w:r w:rsidR="00D90A6B">
        <w:rPr>
          <w:rFonts w:cstheme="minorHAnsi"/>
          <w:color w:val="000000" w:themeColor="text1"/>
        </w:rPr>
        <w:t xml:space="preserve">The </w:t>
      </w:r>
      <w:r w:rsidR="00CA4836">
        <w:rPr>
          <w:rFonts w:cstheme="minorHAnsi"/>
          <w:color w:val="000000" w:themeColor="text1"/>
        </w:rPr>
        <w:t xml:space="preserve">Fund </w:t>
      </w:r>
      <w:r w:rsidR="00B50F20">
        <w:rPr>
          <w:rFonts w:cstheme="minorHAnsi"/>
          <w:color w:val="000000" w:themeColor="text1"/>
        </w:rPr>
        <w:t xml:space="preserve">currently </w:t>
      </w:r>
      <w:r w:rsidR="007971AF">
        <w:rPr>
          <w:rFonts w:cstheme="minorHAnsi"/>
          <w:color w:val="000000" w:themeColor="text1"/>
        </w:rPr>
        <w:t xml:space="preserve">targets </w:t>
      </w:r>
      <w:r w:rsidR="00F829D5">
        <w:rPr>
          <w:rFonts w:cstheme="minorHAnsi"/>
          <w:color w:val="000000" w:themeColor="text1"/>
        </w:rPr>
        <w:t xml:space="preserve">Partnerships </w:t>
      </w:r>
      <w:r w:rsidR="00F02226">
        <w:rPr>
          <w:rFonts w:cstheme="minorHAnsi"/>
          <w:color w:val="000000" w:themeColor="text1"/>
        </w:rPr>
        <w:t xml:space="preserve">at </w:t>
      </w:r>
      <w:r>
        <w:rPr>
          <w:rFonts w:cstheme="minorHAnsi"/>
          <w:color w:val="000000" w:themeColor="text1"/>
        </w:rPr>
        <w:t>pivotal</w:t>
      </w:r>
      <w:r w:rsidR="00D97A32">
        <w:rPr>
          <w:rFonts w:cstheme="minorHAnsi"/>
          <w:color w:val="000000" w:themeColor="text1"/>
        </w:rPr>
        <w:t xml:space="preserve"> </w:t>
      </w:r>
      <w:r w:rsidR="00F02226">
        <w:rPr>
          <w:rFonts w:cstheme="minorHAnsi"/>
          <w:color w:val="000000" w:themeColor="text1"/>
        </w:rPr>
        <w:t xml:space="preserve">points in their development </w:t>
      </w:r>
      <w:r w:rsidR="00F829D5">
        <w:rPr>
          <w:rFonts w:cstheme="minorHAnsi"/>
          <w:color w:val="000000" w:themeColor="text1"/>
        </w:rPr>
        <w:t xml:space="preserve">where modest investments in </w:t>
      </w:r>
      <w:r w:rsidR="00F02226">
        <w:rPr>
          <w:rFonts w:cstheme="minorHAnsi"/>
          <w:color w:val="000000" w:themeColor="text1"/>
        </w:rPr>
        <w:t xml:space="preserve">collaborative </w:t>
      </w:r>
      <w:r w:rsidR="000562D9">
        <w:rPr>
          <w:rFonts w:cstheme="minorHAnsi"/>
          <w:color w:val="000000" w:themeColor="text1"/>
        </w:rPr>
        <w:t>infrastructure</w:t>
      </w:r>
      <w:r w:rsidR="000562D9">
        <w:rPr>
          <w:rFonts w:cstheme="minorHAnsi"/>
          <w:color w:val="000000" w:themeColor="text1"/>
        </w:rPr>
        <w:t xml:space="preserve"> </w:t>
      </w:r>
      <w:r w:rsidR="00F829D5">
        <w:rPr>
          <w:rFonts w:cstheme="minorHAnsi"/>
          <w:color w:val="000000" w:themeColor="text1"/>
        </w:rPr>
        <w:t xml:space="preserve">and </w:t>
      </w:r>
      <w:r w:rsidR="000562D9">
        <w:rPr>
          <w:rFonts w:cstheme="minorHAnsi"/>
          <w:color w:val="000000" w:themeColor="text1"/>
        </w:rPr>
        <w:t>coordination capacity</w:t>
      </w:r>
      <w:r w:rsidR="000562D9">
        <w:rPr>
          <w:rFonts w:cstheme="minorHAnsi"/>
          <w:color w:val="000000" w:themeColor="text1"/>
        </w:rPr>
        <w:t xml:space="preserve"> </w:t>
      </w:r>
      <w:r w:rsidR="00F829D5">
        <w:rPr>
          <w:rFonts w:cstheme="minorHAnsi"/>
          <w:color w:val="000000" w:themeColor="text1"/>
        </w:rPr>
        <w:t xml:space="preserve">can </w:t>
      </w:r>
      <w:r w:rsidR="00FA31AE">
        <w:rPr>
          <w:rFonts w:cstheme="minorHAnsi"/>
          <w:color w:val="000000" w:themeColor="text1"/>
        </w:rPr>
        <w:t>shift</w:t>
      </w:r>
      <w:r w:rsidR="00F829D5">
        <w:rPr>
          <w:rFonts w:cstheme="minorHAnsi"/>
          <w:color w:val="000000" w:themeColor="text1"/>
        </w:rPr>
        <w:t xml:space="preserve"> the trajectory of conservation outcomes in the landscape. </w:t>
      </w:r>
      <w:r w:rsidR="00D90A6B">
        <w:rPr>
          <w:rFonts w:cstheme="minorHAnsi"/>
          <w:color w:val="000000" w:themeColor="text1"/>
        </w:rPr>
        <w:t xml:space="preserve"> </w:t>
      </w:r>
    </w:p>
    <w:p w14:paraId="1E5CD35E" w14:textId="19D5E9BA" w:rsidR="007971AF" w:rsidRDefault="0056079B" w:rsidP="006C1646">
      <w:pPr>
        <w:spacing w:after="120"/>
        <w:rPr>
          <w:rFonts w:cstheme="minorHAnsi"/>
          <w:color w:val="000000" w:themeColor="text1"/>
        </w:rPr>
      </w:pPr>
      <w:r>
        <w:rPr>
          <w:rFonts w:cstheme="minorHAnsi"/>
          <w:color w:val="000000" w:themeColor="text1"/>
        </w:rPr>
        <w:t>Specifically,</w:t>
      </w:r>
      <w:r w:rsidR="003A3A23">
        <w:rPr>
          <w:rFonts w:cstheme="minorHAnsi"/>
          <w:color w:val="000000" w:themeColor="text1"/>
        </w:rPr>
        <w:t xml:space="preserve"> the Catalyst Fund prioritizes </w:t>
      </w:r>
      <w:r w:rsidR="00F829D5">
        <w:rPr>
          <w:rFonts w:cstheme="minorHAnsi"/>
          <w:color w:val="000000" w:themeColor="text1"/>
        </w:rPr>
        <w:t xml:space="preserve">the transition from collective </w:t>
      </w:r>
      <w:r w:rsidR="00F829D5" w:rsidRPr="00BE4378">
        <w:rPr>
          <w:rFonts w:cstheme="minorHAnsi"/>
          <w:i/>
          <w:color w:val="000000" w:themeColor="text1"/>
        </w:rPr>
        <w:t>vision</w:t>
      </w:r>
      <w:r w:rsidR="00F829D5">
        <w:rPr>
          <w:rFonts w:cstheme="minorHAnsi"/>
          <w:color w:val="000000" w:themeColor="text1"/>
        </w:rPr>
        <w:t xml:space="preserve"> to collective </w:t>
      </w:r>
      <w:r w:rsidR="00F829D5" w:rsidRPr="00BE4378">
        <w:rPr>
          <w:rFonts w:cstheme="minorHAnsi"/>
          <w:i/>
          <w:color w:val="000000" w:themeColor="text1"/>
        </w:rPr>
        <w:t>action</w:t>
      </w:r>
      <w:r w:rsidR="00F829D5">
        <w:rPr>
          <w:rFonts w:cstheme="minorHAnsi"/>
          <w:color w:val="000000" w:themeColor="text1"/>
        </w:rPr>
        <w:t>.</w:t>
      </w:r>
      <w:r w:rsidR="007971AF">
        <w:rPr>
          <w:rFonts w:cstheme="minorHAnsi"/>
          <w:color w:val="000000" w:themeColor="text1"/>
        </w:rPr>
        <w:t xml:space="preserve"> </w:t>
      </w:r>
      <w:r w:rsidR="00245E3D">
        <w:rPr>
          <w:rFonts w:cstheme="minorHAnsi"/>
          <w:color w:val="000000" w:themeColor="text1"/>
        </w:rPr>
        <w:t xml:space="preserve">The shift </w:t>
      </w:r>
      <w:r w:rsidR="001E5438">
        <w:rPr>
          <w:rFonts w:cstheme="minorHAnsi"/>
          <w:color w:val="000000" w:themeColor="text1"/>
        </w:rPr>
        <w:t>from vision to</w:t>
      </w:r>
      <w:r w:rsidR="00245E3D">
        <w:rPr>
          <w:rFonts w:cstheme="minorHAnsi"/>
          <w:color w:val="000000" w:themeColor="text1"/>
        </w:rPr>
        <w:t xml:space="preserve"> implementation and action often requires increased time</w:t>
      </w:r>
      <w:r w:rsidR="001E5438">
        <w:rPr>
          <w:rFonts w:cstheme="minorHAnsi"/>
          <w:color w:val="000000" w:themeColor="text1"/>
        </w:rPr>
        <w:t xml:space="preserve"> and </w:t>
      </w:r>
      <w:r w:rsidR="00245E3D">
        <w:rPr>
          <w:rFonts w:cstheme="minorHAnsi"/>
          <w:color w:val="000000" w:themeColor="text1"/>
        </w:rPr>
        <w:t>energy</w:t>
      </w:r>
      <w:r w:rsidR="001E5438">
        <w:rPr>
          <w:rFonts w:cstheme="minorHAnsi"/>
          <w:color w:val="000000" w:themeColor="text1"/>
        </w:rPr>
        <w:t>, and i</w:t>
      </w:r>
      <w:r w:rsidR="000B7B0E">
        <w:rPr>
          <w:rFonts w:cstheme="minorHAnsi"/>
          <w:color w:val="000000" w:themeColor="text1"/>
        </w:rPr>
        <w:t>nvestments</w:t>
      </w:r>
      <w:r w:rsidR="007971AF">
        <w:rPr>
          <w:rFonts w:cstheme="minorHAnsi"/>
          <w:color w:val="000000" w:themeColor="text1"/>
        </w:rPr>
        <w:t xml:space="preserve"> </w:t>
      </w:r>
      <w:r w:rsidR="00964ECA">
        <w:rPr>
          <w:rFonts w:cstheme="minorHAnsi"/>
          <w:color w:val="000000" w:themeColor="text1"/>
        </w:rPr>
        <w:t xml:space="preserve">in coordination </w:t>
      </w:r>
      <w:r w:rsidR="001E5438">
        <w:rPr>
          <w:rFonts w:cstheme="minorHAnsi"/>
          <w:color w:val="000000" w:themeColor="text1"/>
        </w:rPr>
        <w:t>capacity</w:t>
      </w:r>
      <w:r w:rsidR="00964ECA">
        <w:rPr>
          <w:rFonts w:cstheme="minorHAnsi"/>
          <w:color w:val="000000" w:themeColor="text1"/>
        </w:rPr>
        <w:t xml:space="preserve"> and/or collaborative </w:t>
      </w:r>
      <w:r w:rsidR="001E5438">
        <w:rPr>
          <w:rFonts w:cstheme="minorHAnsi"/>
          <w:color w:val="000000" w:themeColor="text1"/>
        </w:rPr>
        <w:t>infrastructure</w:t>
      </w:r>
      <w:r w:rsidR="00964ECA">
        <w:rPr>
          <w:rFonts w:cstheme="minorHAnsi"/>
          <w:color w:val="000000" w:themeColor="text1"/>
        </w:rPr>
        <w:t xml:space="preserve"> </w:t>
      </w:r>
      <w:r w:rsidR="000B7B0E">
        <w:rPr>
          <w:rFonts w:cstheme="minorHAnsi"/>
          <w:color w:val="000000" w:themeColor="text1"/>
        </w:rPr>
        <w:t xml:space="preserve">at this point </w:t>
      </w:r>
      <w:r w:rsidR="00964ECA">
        <w:rPr>
          <w:rFonts w:cstheme="minorHAnsi"/>
          <w:color w:val="000000" w:themeColor="text1"/>
        </w:rPr>
        <w:t>can</w:t>
      </w:r>
      <w:r w:rsidR="001E5438">
        <w:rPr>
          <w:rFonts w:cstheme="minorHAnsi"/>
          <w:color w:val="000000" w:themeColor="text1"/>
        </w:rPr>
        <w:t xml:space="preserve"> be critical to</w:t>
      </w:r>
      <w:r w:rsidR="00964ECA">
        <w:rPr>
          <w:rFonts w:cstheme="minorHAnsi"/>
          <w:color w:val="000000" w:themeColor="text1"/>
        </w:rPr>
        <w:t xml:space="preserve"> </w:t>
      </w:r>
      <w:r w:rsidR="007971AF">
        <w:rPr>
          <w:rFonts w:cstheme="minorHAnsi"/>
          <w:color w:val="000000" w:themeColor="text1"/>
        </w:rPr>
        <w:t>significant</w:t>
      </w:r>
      <w:r w:rsidR="00BE4378">
        <w:rPr>
          <w:rFonts w:cstheme="minorHAnsi"/>
          <w:color w:val="000000" w:themeColor="text1"/>
        </w:rPr>
        <w:t>ly</w:t>
      </w:r>
      <w:r w:rsidR="007971AF">
        <w:rPr>
          <w:rFonts w:cstheme="minorHAnsi"/>
          <w:color w:val="000000" w:themeColor="text1"/>
        </w:rPr>
        <w:t xml:space="preserve"> </w:t>
      </w:r>
      <w:r w:rsidR="00BE4378">
        <w:rPr>
          <w:rFonts w:cstheme="minorHAnsi"/>
          <w:color w:val="000000" w:themeColor="text1"/>
        </w:rPr>
        <w:t>accelerat</w:t>
      </w:r>
      <w:r w:rsidR="001E5438">
        <w:rPr>
          <w:rFonts w:cstheme="minorHAnsi"/>
          <w:color w:val="000000" w:themeColor="text1"/>
        </w:rPr>
        <w:t>ing</w:t>
      </w:r>
      <w:r w:rsidR="00BE4378">
        <w:rPr>
          <w:rFonts w:cstheme="minorHAnsi"/>
          <w:color w:val="000000" w:themeColor="text1"/>
        </w:rPr>
        <w:t xml:space="preserve"> </w:t>
      </w:r>
      <w:r w:rsidR="007971AF">
        <w:rPr>
          <w:rFonts w:cstheme="minorHAnsi"/>
          <w:color w:val="000000" w:themeColor="text1"/>
        </w:rPr>
        <w:t xml:space="preserve">forward progress </w:t>
      </w:r>
      <w:r w:rsidR="00964ECA">
        <w:rPr>
          <w:rFonts w:cstheme="minorHAnsi"/>
          <w:color w:val="000000" w:themeColor="text1"/>
        </w:rPr>
        <w:t>on</w:t>
      </w:r>
      <w:r w:rsidR="007971AF">
        <w:rPr>
          <w:rFonts w:cstheme="minorHAnsi"/>
          <w:color w:val="000000" w:themeColor="text1"/>
        </w:rPr>
        <w:t xml:space="preserve"> conservation outcomes.  </w:t>
      </w:r>
    </w:p>
    <w:p w14:paraId="20CE891E" w14:textId="16CA5757" w:rsidR="00CC59E1" w:rsidRPr="007D79AE" w:rsidRDefault="001773CA" w:rsidP="006C1646">
      <w:pPr>
        <w:spacing w:after="120"/>
        <w:rPr>
          <w:rFonts w:cstheme="minorHAnsi"/>
          <w:sz w:val="16"/>
          <w:szCs w:val="16"/>
        </w:rPr>
      </w:pPr>
      <w:r>
        <w:rPr>
          <w:rFonts w:cstheme="minorHAnsi"/>
          <w:color w:val="000000" w:themeColor="text1"/>
        </w:rPr>
        <w:t xml:space="preserve">We recognize that </w:t>
      </w:r>
      <w:r w:rsidR="007971AF">
        <w:rPr>
          <w:rFonts w:cstheme="minorHAnsi"/>
          <w:color w:val="000000" w:themeColor="text1"/>
        </w:rPr>
        <w:t xml:space="preserve">Partnership development is unique to the context of </w:t>
      </w:r>
      <w:r w:rsidR="00E32416">
        <w:rPr>
          <w:rFonts w:cstheme="minorHAnsi"/>
          <w:color w:val="000000" w:themeColor="text1"/>
        </w:rPr>
        <w:t>a</w:t>
      </w:r>
      <w:r w:rsidR="007971AF">
        <w:rPr>
          <w:rFonts w:cstheme="minorHAnsi"/>
          <w:color w:val="000000" w:themeColor="text1"/>
        </w:rPr>
        <w:t xml:space="preserve"> landscape and not always linear</w:t>
      </w:r>
      <w:r w:rsidR="00E32416">
        <w:rPr>
          <w:rFonts w:cstheme="minorHAnsi"/>
          <w:color w:val="000000" w:themeColor="text1"/>
        </w:rPr>
        <w:t>;</w:t>
      </w:r>
      <w:r w:rsidR="007971AF">
        <w:rPr>
          <w:rFonts w:cstheme="minorHAnsi"/>
          <w:color w:val="000000" w:themeColor="text1"/>
        </w:rPr>
        <w:t xml:space="preserve"> </w:t>
      </w:r>
      <w:r w:rsidR="00F829D5">
        <w:rPr>
          <w:rFonts w:cstheme="minorHAnsi"/>
          <w:color w:val="000000" w:themeColor="text1"/>
        </w:rPr>
        <w:t xml:space="preserve">proposals </w:t>
      </w:r>
      <w:r w:rsidR="001E5438">
        <w:rPr>
          <w:rFonts w:cstheme="minorHAnsi"/>
          <w:color w:val="000000" w:themeColor="text1"/>
        </w:rPr>
        <w:t xml:space="preserve">from established Partnerships that are structured around </w:t>
      </w:r>
      <w:r w:rsidR="007971AF">
        <w:rPr>
          <w:rFonts w:cstheme="minorHAnsi"/>
          <w:color w:val="000000" w:themeColor="text1"/>
        </w:rPr>
        <w:t>other</w:t>
      </w:r>
      <w:r w:rsidR="00F829D5">
        <w:rPr>
          <w:rFonts w:cstheme="minorHAnsi"/>
          <w:color w:val="000000" w:themeColor="text1"/>
        </w:rPr>
        <w:t xml:space="preserve"> </w:t>
      </w:r>
      <w:r w:rsidR="00156764">
        <w:rPr>
          <w:rFonts w:cstheme="minorHAnsi"/>
          <w:color w:val="000000" w:themeColor="text1"/>
        </w:rPr>
        <w:t xml:space="preserve">pivotal </w:t>
      </w:r>
      <w:r w:rsidR="001E5438">
        <w:rPr>
          <w:rFonts w:cstheme="minorHAnsi"/>
          <w:color w:val="000000" w:themeColor="text1"/>
        </w:rPr>
        <w:t xml:space="preserve">points in partnership </w:t>
      </w:r>
      <w:r w:rsidR="003A3A23">
        <w:rPr>
          <w:rFonts w:cstheme="minorHAnsi"/>
          <w:color w:val="000000" w:themeColor="text1"/>
        </w:rPr>
        <w:t xml:space="preserve">development </w:t>
      </w:r>
      <w:r w:rsidR="001E5438">
        <w:rPr>
          <w:rFonts w:cstheme="minorHAnsi"/>
          <w:color w:val="000000" w:themeColor="text1"/>
        </w:rPr>
        <w:t>may be considered</w:t>
      </w:r>
      <w:r w:rsidR="00F829D5">
        <w:rPr>
          <w:rFonts w:cstheme="minorHAnsi"/>
          <w:color w:val="000000" w:themeColor="text1"/>
        </w:rPr>
        <w:t xml:space="preserve">, but </w:t>
      </w:r>
      <w:r w:rsidR="001E5438">
        <w:rPr>
          <w:rFonts w:cstheme="minorHAnsi"/>
          <w:color w:val="000000" w:themeColor="text1"/>
        </w:rPr>
        <w:t>interested applicants are</w:t>
      </w:r>
      <w:r w:rsidR="00156764">
        <w:rPr>
          <w:rFonts w:cstheme="minorHAnsi"/>
          <w:color w:val="000000" w:themeColor="text1"/>
        </w:rPr>
        <w:t xml:space="preserve"> encouraged to</w:t>
      </w:r>
      <w:r w:rsidR="00F829D5">
        <w:rPr>
          <w:rFonts w:cstheme="minorHAnsi"/>
          <w:color w:val="000000" w:themeColor="text1"/>
        </w:rPr>
        <w:t xml:space="preserve"> contact the </w:t>
      </w:r>
      <w:hyperlink r:id="rId10" w:history="1">
        <w:r w:rsidR="00F829D5" w:rsidRPr="00907CD6">
          <w:rPr>
            <w:rStyle w:val="Hyperlink"/>
            <w:rFonts w:cstheme="minorHAnsi"/>
          </w:rPr>
          <w:t>Catalyst Fund Manager</w:t>
        </w:r>
      </w:hyperlink>
      <w:r w:rsidR="00F829D5">
        <w:rPr>
          <w:rFonts w:cstheme="minorHAnsi"/>
          <w:color w:val="000000" w:themeColor="text1"/>
        </w:rPr>
        <w:t xml:space="preserve"> prior to </w:t>
      </w:r>
      <w:r w:rsidR="001E5438">
        <w:rPr>
          <w:rFonts w:cstheme="minorHAnsi"/>
          <w:color w:val="000000" w:themeColor="text1"/>
        </w:rPr>
        <w:t>applying</w:t>
      </w:r>
      <w:r w:rsidR="00F829D5">
        <w:rPr>
          <w:rFonts w:cstheme="minorHAnsi"/>
          <w:color w:val="000000" w:themeColor="text1"/>
        </w:rPr>
        <w:t xml:space="preserve"> to ensure</w:t>
      </w:r>
      <w:r w:rsidR="00DC4E0D">
        <w:rPr>
          <w:rFonts w:cstheme="minorHAnsi"/>
          <w:color w:val="000000" w:themeColor="text1"/>
        </w:rPr>
        <w:t xml:space="preserve"> a</w:t>
      </w:r>
      <w:r w:rsidR="00855E1E">
        <w:rPr>
          <w:rFonts w:cstheme="minorHAnsi"/>
          <w:color w:val="000000" w:themeColor="text1"/>
        </w:rPr>
        <w:t xml:space="preserve">ppropriate </w:t>
      </w:r>
      <w:r w:rsidR="00F829D5">
        <w:rPr>
          <w:rFonts w:cstheme="minorHAnsi"/>
          <w:color w:val="000000" w:themeColor="text1"/>
        </w:rPr>
        <w:t xml:space="preserve">fit. </w:t>
      </w:r>
      <w:r w:rsidR="00C949DF">
        <w:rPr>
          <w:rFonts w:cstheme="minorHAnsi"/>
          <w:color w:val="000000" w:themeColor="text1"/>
        </w:rPr>
        <w:t>T</w:t>
      </w:r>
      <w:r w:rsidR="00F829D5">
        <w:rPr>
          <w:rFonts w:cstheme="minorHAnsi"/>
          <w:color w:val="000000" w:themeColor="text1"/>
        </w:rPr>
        <w:t xml:space="preserve">he Fund does not invest in the </w:t>
      </w:r>
      <w:r>
        <w:rPr>
          <w:rFonts w:cstheme="minorHAnsi"/>
          <w:color w:val="000000" w:themeColor="text1"/>
        </w:rPr>
        <w:t>launch</w:t>
      </w:r>
      <w:r w:rsidR="00F829D5">
        <w:rPr>
          <w:rFonts w:cstheme="minorHAnsi"/>
          <w:color w:val="000000" w:themeColor="text1"/>
        </w:rPr>
        <w:t xml:space="preserve"> of new Partnerships. </w:t>
      </w:r>
    </w:p>
    <w:p w14:paraId="6172883B" w14:textId="24A98025" w:rsidR="00C7749B" w:rsidRDefault="00377684" w:rsidP="006C1646">
      <w:pPr>
        <w:spacing w:after="240"/>
        <w:rPr>
          <w:rFonts w:cstheme="minorHAnsi"/>
        </w:rPr>
      </w:pPr>
      <w:r w:rsidRPr="006C1646">
        <w:rPr>
          <w:rFonts w:cstheme="minorHAnsi"/>
        </w:rPr>
        <w:t>T</w:t>
      </w:r>
      <w:r w:rsidR="00F0179D" w:rsidRPr="00431940">
        <w:rPr>
          <w:rFonts w:cstheme="minorHAnsi"/>
        </w:rPr>
        <w:t xml:space="preserve">he </w:t>
      </w:r>
      <w:hyperlink r:id="rId11" w:history="1">
        <w:r w:rsidR="00F0179D" w:rsidRPr="0017250E">
          <w:rPr>
            <w:rStyle w:val="Hyperlink"/>
            <w:rFonts w:cstheme="minorHAnsi"/>
          </w:rPr>
          <w:t>Applicant</w:t>
        </w:r>
        <w:r w:rsidR="00D90A6B" w:rsidRPr="0017250E">
          <w:rPr>
            <w:rStyle w:val="Hyperlink"/>
            <w:rFonts w:cstheme="minorHAnsi"/>
          </w:rPr>
          <w:t xml:space="preserve"> Guidance Document</w:t>
        </w:r>
      </w:hyperlink>
      <w:r w:rsidR="00D90A6B" w:rsidRPr="00431940">
        <w:rPr>
          <w:rFonts w:cstheme="minorHAnsi"/>
        </w:rPr>
        <w:t xml:space="preserve"> </w:t>
      </w:r>
      <w:r>
        <w:rPr>
          <w:rFonts w:cstheme="minorHAnsi"/>
        </w:rPr>
        <w:t>offers</w:t>
      </w:r>
      <w:r w:rsidR="00E32416" w:rsidRPr="006C1646">
        <w:rPr>
          <w:rFonts w:cstheme="minorHAnsi"/>
        </w:rPr>
        <w:t xml:space="preserve"> more background on </w:t>
      </w:r>
      <w:r w:rsidR="00993FA3" w:rsidRPr="006C1646">
        <w:rPr>
          <w:rFonts w:cstheme="minorHAnsi"/>
        </w:rPr>
        <w:t>Partnership development.</w:t>
      </w:r>
    </w:p>
    <w:p w14:paraId="78322968" w14:textId="6D4E479D" w:rsidR="00B74D94" w:rsidRPr="006C1646" w:rsidRDefault="000C3B36" w:rsidP="006C1646">
      <w:pPr>
        <w:pStyle w:val="ListParagraph"/>
        <w:numPr>
          <w:ilvl w:val="0"/>
          <w:numId w:val="4"/>
        </w:numPr>
        <w:spacing w:after="120"/>
        <w:rPr>
          <w:rFonts w:cstheme="minorHAnsi"/>
          <w:b/>
          <w:color w:val="1F3864" w:themeColor="accent1" w:themeShade="80"/>
          <w:sz w:val="12"/>
          <w:szCs w:val="12"/>
        </w:rPr>
      </w:pPr>
      <w:r w:rsidRPr="001B116A">
        <w:rPr>
          <w:rFonts w:cstheme="minorHAnsi"/>
          <w:b/>
          <w:color w:val="1F3864" w:themeColor="accent1" w:themeShade="80"/>
          <w:sz w:val="28"/>
          <w:szCs w:val="28"/>
        </w:rPr>
        <w:lastRenderedPageBreak/>
        <w:t>EVALUATION CRITERIA</w:t>
      </w:r>
    </w:p>
    <w:p w14:paraId="36D0B94F" w14:textId="6F1E33F7" w:rsidR="00113EA9" w:rsidRDefault="00431940" w:rsidP="006C1646">
      <w:pPr>
        <w:spacing w:after="120"/>
        <w:rPr>
          <w:rFonts w:cstheme="minorHAnsi"/>
        </w:rPr>
      </w:pPr>
      <w:r>
        <w:rPr>
          <w:rFonts w:cstheme="minorHAnsi"/>
        </w:rPr>
        <w:t>Proposals</w:t>
      </w:r>
      <w:r w:rsidR="00CB74B0" w:rsidRPr="00480E53">
        <w:rPr>
          <w:rFonts w:cstheme="minorHAnsi"/>
        </w:rPr>
        <w:t xml:space="preserve"> wi</w:t>
      </w:r>
      <w:r w:rsidR="00480E53" w:rsidRPr="00480E53">
        <w:rPr>
          <w:rFonts w:cstheme="minorHAnsi"/>
        </w:rPr>
        <w:t xml:space="preserve">ll </w:t>
      </w:r>
      <w:r w:rsidR="00480E53" w:rsidRPr="004733D1">
        <w:rPr>
          <w:rFonts w:cstheme="minorHAnsi"/>
          <w:noProof/>
        </w:rPr>
        <w:t xml:space="preserve">be </w:t>
      </w:r>
      <w:r w:rsidR="00CB74B0" w:rsidRPr="004733D1">
        <w:rPr>
          <w:rFonts w:cstheme="minorHAnsi"/>
          <w:noProof/>
        </w:rPr>
        <w:t>evaluated</w:t>
      </w:r>
      <w:r w:rsidR="00CB74B0" w:rsidRPr="00480E53">
        <w:rPr>
          <w:rFonts w:cstheme="minorHAnsi"/>
        </w:rPr>
        <w:t xml:space="preserve"> </w:t>
      </w:r>
      <w:r w:rsidR="007940C6">
        <w:rPr>
          <w:rFonts w:cstheme="minorHAnsi"/>
        </w:rPr>
        <w:t xml:space="preserve">based </w:t>
      </w:r>
      <w:r w:rsidR="00CB74B0" w:rsidRPr="00480E53">
        <w:rPr>
          <w:rFonts w:cstheme="minorHAnsi"/>
        </w:rPr>
        <w:t>on</w:t>
      </w:r>
      <w:r w:rsidR="00B8193F">
        <w:rPr>
          <w:rFonts w:cstheme="minorHAnsi"/>
        </w:rPr>
        <w:t xml:space="preserve"> the</w:t>
      </w:r>
      <w:r w:rsidR="00646633">
        <w:rPr>
          <w:rFonts w:cstheme="minorHAnsi"/>
        </w:rPr>
        <w:t xml:space="preserve"> following criteria</w:t>
      </w:r>
      <w:r w:rsidR="00CB74B0" w:rsidRPr="00480E53">
        <w:rPr>
          <w:rFonts w:cstheme="minorHAnsi"/>
        </w:rPr>
        <w:t>:</w:t>
      </w:r>
    </w:p>
    <w:p w14:paraId="6997AAA7" w14:textId="5BD5E7A0" w:rsidR="0071172D" w:rsidRPr="005D6F55" w:rsidRDefault="002809E9" w:rsidP="007D79AE">
      <w:pPr>
        <w:pStyle w:val="ListParagraph"/>
        <w:numPr>
          <w:ilvl w:val="0"/>
          <w:numId w:val="38"/>
        </w:numPr>
        <w:spacing w:after="120"/>
        <w:contextualSpacing w:val="0"/>
        <w:rPr>
          <w:rFonts w:cstheme="minorHAnsi"/>
        </w:rPr>
      </w:pPr>
      <w:r w:rsidRPr="00E419F5">
        <w:rPr>
          <w:rFonts w:cstheme="minorHAnsi"/>
          <w:b/>
        </w:rPr>
        <w:t>P</w:t>
      </w:r>
      <w:r w:rsidR="004A1D3F" w:rsidRPr="00E419F5">
        <w:rPr>
          <w:rFonts w:cstheme="minorHAnsi"/>
          <w:b/>
        </w:rPr>
        <w:t>artnership</w:t>
      </w:r>
      <w:r w:rsidR="000571ED" w:rsidRPr="00E419F5">
        <w:rPr>
          <w:rFonts w:cstheme="minorHAnsi"/>
          <w:b/>
        </w:rPr>
        <w:t xml:space="preserve"> Commitment</w:t>
      </w:r>
      <w:r w:rsidR="004A1D3F" w:rsidRPr="00E419F5">
        <w:rPr>
          <w:rFonts w:cstheme="minorHAnsi"/>
        </w:rPr>
        <w:t xml:space="preserve">: </w:t>
      </w:r>
      <w:r w:rsidR="009963E1" w:rsidRPr="00E419F5">
        <w:rPr>
          <w:rFonts w:cstheme="minorHAnsi"/>
        </w:rPr>
        <w:t>D</w:t>
      </w:r>
      <w:r w:rsidR="0071172D" w:rsidRPr="00E419F5">
        <w:rPr>
          <w:rFonts w:cstheme="minorHAnsi"/>
        </w:rPr>
        <w:t xml:space="preserve">emonstrated commitment to building a </w:t>
      </w:r>
      <w:r w:rsidR="00D127D9">
        <w:rPr>
          <w:rFonts w:cstheme="minorHAnsi"/>
        </w:rPr>
        <w:t>community-grounded</w:t>
      </w:r>
      <w:r w:rsidR="0071172D" w:rsidRPr="00E419F5">
        <w:rPr>
          <w:rFonts w:cstheme="minorHAnsi"/>
          <w:noProof/>
        </w:rPr>
        <w:t xml:space="preserve"> </w:t>
      </w:r>
      <w:r w:rsidR="001474A5" w:rsidRPr="00E419F5">
        <w:rPr>
          <w:rFonts w:cstheme="minorHAnsi"/>
          <w:noProof/>
        </w:rPr>
        <w:t>L</w:t>
      </w:r>
      <w:r w:rsidR="000571ED" w:rsidRPr="00E419F5">
        <w:rPr>
          <w:rFonts w:cstheme="minorHAnsi"/>
          <w:noProof/>
        </w:rPr>
        <w:t xml:space="preserve">andscape </w:t>
      </w:r>
      <w:r w:rsidR="001474A5" w:rsidRPr="00E419F5">
        <w:rPr>
          <w:rFonts w:cstheme="minorHAnsi"/>
          <w:noProof/>
        </w:rPr>
        <w:t>C</w:t>
      </w:r>
      <w:r w:rsidR="000571ED" w:rsidRPr="00E419F5">
        <w:rPr>
          <w:rFonts w:cstheme="minorHAnsi"/>
          <w:noProof/>
        </w:rPr>
        <w:t xml:space="preserve">onservation </w:t>
      </w:r>
      <w:r w:rsidR="001474A5" w:rsidRPr="00E419F5">
        <w:rPr>
          <w:rFonts w:cstheme="minorHAnsi"/>
          <w:noProof/>
        </w:rPr>
        <w:t>P</w:t>
      </w:r>
      <w:r w:rsidR="0071172D" w:rsidRPr="00E419F5">
        <w:rPr>
          <w:rFonts w:cstheme="minorHAnsi"/>
          <w:noProof/>
        </w:rPr>
        <w:t>artnership</w:t>
      </w:r>
      <w:r w:rsidR="001E6B97" w:rsidRPr="00E419F5">
        <w:rPr>
          <w:rFonts w:cstheme="minorHAnsi"/>
          <w:noProof/>
        </w:rPr>
        <w:t xml:space="preserve"> as a</w:t>
      </w:r>
      <w:r w:rsidR="00E74B6F" w:rsidRPr="00E419F5">
        <w:rPr>
          <w:rFonts w:cstheme="minorHAnsi"/>
          <w:noProof/>
        </w:rPr>
        <w:t>n effective and en</w:t>
      </w:r>
      <w:r w:rsidR="007940C6" w:rsidRPr="00E419F5">
        <w:rPr>
          <w:rFonts w:cstheme="minorHAnsi"/>
          <w:noProof/>
        </w:rPr>
        <w:t>du</w:t>
      </w:r>
      <w:r w:rsidR="00E74B6F" w:rsidRPr="00E419F5">
        <w:rPr>
          <w:rFonts w:cstheme="minorHAnsi"/>
          <w:noProof/>
        </w:rPr>
        <w:t>ring</w:t>
      </w:r>
      <w:r w:rsidR="001E6B97" w:rsidRPr="00E419F5">
        <w:rPr>
          <w:rFonts w:cstheme="minorHAnsi"/>
          <w:noProof/>
        </w:rPr>
        <w:t xml:space="preserve"> vehicle for </w:t>
      </w:r>
      <w:r w:rsidR="00E74B6F" w:rsidRPr="001A65C8">
        <w:rPr>
          <w:rFonts w:cstheme="minorHAnsi"/>
          <w:noProof/>
        </w:rPr>
        <w:t>accelerating</w:t>
      </w:r>
      <w:r w:rsidR="001E6B97" w:rsidRPr="001A65C8">
        <w:rPr>
          <w:rFonts w:cstheme="minorHAnsi"/>
          <w:noProof/>
        </w:rPr>
        <w:t xml:space="preserve"> conservation impact </w:t>
      </w:r>
      <w:r w:rsidR="00D127D9" w:rsidRPr="001A65C8">
        <w:rPr>
          <w:rFonts w:cstheme="minorHAnsi"/>
          <w:noProof/>
        </w:rPr>
        <w:t>within a</w:t>
      </w:r>
      <w:r w:rsidR="000C3B36" w:rsidRPr="001A65C8">
        <w:rPr>
          <w:rFonts w:cstheme="minorHAnsi"/>
          <w:noProof/>
        </w:rPr>
        <w:t xml:space="preserve"> landscape</w:t>
      </w:r>
      <w:r w:rsidR="00B713EF" w:rsidRPr="005D6F55">
        <w:rPr>
          <w:rFonts w:cstheme="minorHAnsi"/>
        </w:rPr>
        <w:t>.</w:t>
      </w:r>
    </w:p>
    <w:p w14:paraId="4E536639" w14:textId="525AFCCB" w:rsidR="00C25C17" w:rsidRPr="00E419F5" w:rsidRDefault="001773CA" w:rsidP="007D79AE">
      <w:pPr>
        <w:pStyle w:val="ListParagraph"/>
        <w:numPr>
          <w:ilvl w:val="0"/>
          <w:numId w:val="38"/>
        </w:numPr>
        <w:spacing w:after="120"/>
        <w:contextualSpacing w:val="0"/>
        <w:rPr>
          <w:rFonts w:cstheme="minorHAnsi"/>
        </w:rPr>
      </w:pPr>
      <w:r>
        <w:rPr>
          <w:rFonts w:cstheme="minorHAnsi"/>
          <w:b/>
          <w:noProof/>
        </w:rPr>
        <w:t>Partnership</w:t>
      </w:r>
      <w:r w:rsidR="00907CD6" w:rsidRPr="001A65C8">
        <w:rPr>
          <w:rFonts w:cstheme="minorHAnsi"/>
          <w:b/>
          <w:noProof/>
        </w:rPr>
        <w:t xml:space="preserve"> Development</w:t>
      </w:r>
      <w:r>
        <w:rPr>
          <w:rFonts w:cstheme="minorHAnsi"/>
          <w:b/>
          <w:noProof/>
        </w:rPr>
        <w:t xml:space="preserve"> Point</w:t>
      </w:r>
      <w:r w:rsidR="00852885" w:rsidRPr="001A65C8">
        <w:rPr>
          <w:rFonts w:cstheme="minorHAnsi"/>
          <w:b/>
          <w:noProof/>
        </w:rPr>
        <w:t xml:space="preserve">: </w:t>
      </w:r>
      <w:r w:rsidR="00964ECA" w:rsidRPr="001A65C8">
        <w:t xml:space="preserve">The </w:t>
      </w:r>
      <w:r>
        <w:t>extent</w:t>
      </w:r>
      <w:r w:rsidR="00964ECA" w:rsidRPr="001A65C8">
        <w:t xml:space="preserve"> to which the </w:t>
      </w:r>
      <w:r w:rsidR="00D127D9" w:rsidRPr="001A65C8">
        <w:t xml:space="preserve">Partnership </w:t>
      </w:r>
      <w:r w:rsidR="00964ECA" w:rsidRPr="001A65C8">
        <w:t xml:space="preserve">is at a </w:t>
      </w:r>
      <w:r>
        <w:t>pivotal</w:t>
      </w:r>
      <w:r w:rsidR="00964ECA">
        <w:t xml:space="preserve"> point</w:t>
      </w:r>
      <w:r w:rsidR="00D127D9">
        <w:t xml:space="preserve"> </w:t>
      </w:r>
      <w:r w:rsidR="00907CD6">
        <w:t xml:space="preserve">where modest investments can accelerate strategic growth and action. </w:t>
      </w:r>
    </w:p>
    <w:p w14:paraId="2DD50852" w14:textId="1208BBB6" w:rsidR="00B11999" w:rsidRPr="00E419F5" w:rsidRDefault="00B11999" w:rsidP="007D79AE">
      <w:pPr>
        <w:pStyle w:val="ListParagraph"/>
        <w:numPr>
          <w:ilvl w:val="0"/>
          <w:numId w:val="38"/>
        </w:numPr>
        <w:spacing w:after="120"/>
        <w:contextualSpacing w:val="0"/>
        <w:rPr>
          <w:rFonts w:cstheme="minorHAnsi"/>
        </w:rPr>
      </w:pPr>
      <w:r w:rsidRPr="00E419F5">
        <w:rPr>
          <w:rFonts w:cstheme="minorHAnsi"/>
          <w:b/>
        </w:rPr>
        <w:t xml:space="preserve">Conservation Value: </w:t>
      </w:r>
      <w:r w:rsidR="00D127D9">
        <w:rPr>
          <w:rFonts w:cstheme="minorHAnsi"/>
        </w:rPr>
        <w:t>T</w:t>
      </w:r>
      <w:r w:rsidR="00993FA3">
        <w:rPr>
          <w:rFonts w:cstheme="minorHAnsi"/>
        </w:rPr>
        <w:t>he ecological</w:t>
      </w:r>
      <w:r w:rsidR="00C949DF">
        <w:rPr>
          <w:rFonts w:cstheme="minorHAnsi"/>
        </w:rPr>
        <w:t xml:space="preserve"> and </w:t>
      </w:r>
      <w:r w:rsidR="00993FA3">
        <w:rPr>
          <w:rFonts w:cstheme="minorHAnsi"/>
        </w:rPr>
        <w:t>cultural value of the landscape, and the potential impact</w:t>
      </w:r>
      <w:r w:rsidR="00943620" w:rsidRPr="00E419F5">
        <w:rPr>
          <w:rFonts w:cstheme="minorHAnsi"/>
        </w:rPr>
        <w:t xml:space="preserve"> of the Partnership’s conservation work</w:t>
      </w:r>
      <w:r w:rsidR="00993FA3">
        <w:rPr>
          <w:rFonts w:cstheme="minorHAnsi"/>
        </w:rPr>
        <w:t xml:space="preserve"> on that landscape</w:t>
      </w:r>
      <w:r w:rsidR="00943620" w:rsidRPr="00E419F5">
        <w:rPr>
          <w:rFonts w:cstheme="minorHAnsi"/>
        </w:rPr>
        <w:t>, including but not limited to climate resilience</w:t>
      </w:r>
      <w:r w:rsidR="007940C6" w:rsidRPr="00E419F5">
        <w:rPr>
          <w:rFonts w:cstheme="minorHAnsi"/>
        </w:rPr>
        <w:t xml:space="preserve"> and </w:t>
      </w:r>
      <w:r w:rsidR="00D80EEB">
        <w:rPr>
          <w:rFonts w:cstheme="minorHAnsi"/>
        </w:rPr>
        <w:t>landscape</w:t>
      </w:r>
      <w:r w:rsidR="007940C6" w:rsidRPr="00E419F5">
        <w:rPr>
          <w:rFonts w:cstheme="minorHAnsi"/>
        </w:rPr>
        <w:t xml:space="preserve"> connectivity</w:t>
      </w:r>
      <w:r w:rsidR="00907CD6">
        <w:rPr>
          <w:rFonts w:cstheme="minorHAnsi"/>
        </w:rPr>
        <w:t>.</w:t>
      </w:r>
    </w:p>
    <w:p w14:paraId="20DFF7CA" w14:textId="2BC6F9B3" w:rsidR="002E0243" w:rsidRPr="00E419F5" w:rsidRDefault="00B11999" w:rsidP="007D79AE">
      <w:pPr>
        <w:pStyle w:val="ListParagraph"/>
        <w:numPr>
          <w:ilvl w:val="0"/>
          <w:numId w:val="38"/>
        </w:numPr>
        <w:spacing w:after="120"/>
        <w:contextualSpacing w:val="0"/>
        <w:rPr>
          <w:rFonts w:cstheme="minorHAnsi"/>
        </w:rPr>
      </w:pPr>
      <w:r w:rsidRPr="00E419F5">
        <w:rPr>
          <w:rFonts w:cstheme="minorHAnsi"/>
          <w:b/>
        </w:rPr>
        <w:t xml:space="preserve">Grant Period </w:t>
      </w:r>
      <w:r w:rsidR="00A4068C" w:rsidRPr="00E419F5">
        <w:rPr>
          <w:rFonts w:cstheme="minorHAnsi"/>
          <w:b/>
        </w:rPr>
        <w:t>Impact</w:t>
      </w:r>
      <w:r w:rsidR="00A4068C" w:rsidRPr="00E419F5">
        <w:rPr>
          <w:rFonts w:cstheme="minorHAnsi"/>
        </w:rPr>
        <w:t xml:space="preserve">: </w:t>
      </w:r>
      <w:r w:rsidR="00964ECA">
        <w:rPr>
          <w:rFonts w:cstheme="minorHAnsi"/>
        </w:rPr>
        <w:t>The potential for</w:t>
      </w:r>
      <w:r w:rsidR="00A4068C" w:rsidRPr="00E419F5">
        <w:rPr>
          <w:rFonts w:cstheme="minorHAnsi"/>
        </w:rPr>
        <w:t xml:space="preserve"> the proposed activities </w:t>
      </w:r>
      <w:r w:rsidR="00964ECA">
        <w:rPr>
          <w:rFonts w:cstheme="minorHAnsi"/>
        </w:rPr>
        <w:t xml:space="preserve">to </w:t>
      </w:r>
      <w:r w:rsidRPr="00B11999">
        <w:t xml:space="preserve">strengthen the </w:t>
      </w:r>
      <w:r w:rsidR="00E419F5">
        <w:t>P</w:t>
      </w:r>
      <w:r w:rsidRPr="00B11999">
        <w:t>artnership over the grant period</w:t>
      </w:r>
      <w:r w:rsidR="00132374" w:rsidRPr="00E419F5">
        <w:rPr>
          <w:rFonts w:cstheme="minorHAnsi"/>
        </w:rPr>
        <w:t>.</w:t>
      </w:r>
    </w:p>
    <w:p w14:paraId="7ED505ED" w14:textId="62975F35" w:rsidR="00113EA9" w:rsidRDefault="009963E1" w:rsidP="007D79AE">
      <w:pPr>
        <w:pStyle w:val="ListParagraph"/>
        <w:numPr>
          <w:ilvl w:val="0"/>
          <w:numId w:val="38"/>
        </w:numPr>
        <w:spacing w:after="120"/>
        <w:contextualSpacing w:val="0"/>
      </w:pPr>
      <w:r w:rsidRPr="00E419F5">
        <w:rPr>
          <w:rFonts w:cstheme="minorHAnsi"/>
          <w:b/>
        </w:rPr>
        <w:t>Long-term Impact</w:t>
      </w:r>
      <w:r w:rsidRPr="00E419F5">
        <w:rPr>
          <w:rFonts w:cstheme="minorHAnsi"/>
        </w:rPr>
        <w:t xml:space="preserve">: </w:t>
      </w:r>
      <w:r w:rsidR="00964ECA">
        <w:rPr>
          <w:rFonts w:cstheme="minorHAnsi"/>
        </w:rPr>
        <w:t>The potential for t</w:t>
      </w:r>
      <w:r w:rsidR="00F47B10" w:rsidRPr="00E419F5">
        <w:rPr>
          <w:rFonts w:cstheme="minorHAnsi"/>
        </w:rPr>
        <w:t>he proposed</w:t>
      </w:r>
      <w:r w:rsidRPr="00E419F5">
        <w:rPr>
          <w:rFonts w:cstheme="minorHAnsi"/>
        </w:rPr>
        <w:t xml:space="preserve"> </w:t>
      </w:r>
      <w:r w:rsidR="003F1EFB" w:rsidRPr="00E419F5">
        <w:rPr>
          <w:rFonts w:cstheme="minorHAnsi"/>
        </w:rPr>
        <w:t xml:space="preserve">activities </w:t>
      </w:r>
      <w:r w:rsidR="00964ECA">
        <w:rPr>
          <w:rFonts w:cstheme="minorHAnsi"/>
        </w:rPr>
        <w:t>to</w:t>
      </w:r>
      <w:r w:rsidR="005E3E4D" w:rsidRPr="00E419F5">
        <w:rPr>
          <w:rFonts w:cstheme="minorHAnsi"/>
        </w:rPr>
        <w:t xml:space="preserve"> </w:t>
      </w:r>
      <w:r w:rsidR="00A14697" w:rsidRPr="00E419F5">
        <w:rPr>
          <w:rFonts w:cstheme="minorHAnsi"/>
        </w:rPr>
        <w:t>catalyze</w:t>
      </w:r>
      <w:r w:rsidR="005E3E4D" w:rsidRPr="00E419F5">
        <w:rPr>
          <w:rFonts w:cstheme="minorHAnsi"/>
        </w:rPr>
        <w:t xml:space="preserve"> </w:t>
      </w:r>
      <w:r w:rsidR="00D127D9">
        <w:rPr>
          <w:rFonts w:cstheme="minorHAnsi"/>
        </w:rPr>
        <w:t xml:space="preserve">the Partnership’s ability to </w:t>
      </w:r>
      <w:r w:rsidR="005E3E4D" w:rsidRPr="00E419F5">
        <w:rPr>
          <w:rFonts w:cstheme="minorHAnsi"/>
        </w:rPr>
        <w:t>realiz</w:t>
      </w:r>
      <w:r w:rsidR="00D127D9">
        <w:rPr>
          <w:rFonts w:cstheme="minorHAnsi"/>
        </w:rPr>
        <w:t>e its</w:t>
      </w:r>
      <w:r w:rsidR="005E3E4D" w:rsidRPr="00E419F5">
        <w:rPr>
          <w:rFonts w:cstheme="minorHAnsi"/>
        </w:rPr>
        <w:t xml:space="preserve"> longer-term </w:t>
      </w:r>
      <w:r w:rsidR="00D127D9">
        <w:rPr>
          <w:rFonts w:cstheme="minorHAnsi"/>
        </w:rPr>
        <w:t>conservation goals and purpose</w:t>
      </w:r>
      <w:r w:rsidR="00521EAF" w:rsidRPr="00E419F5">
        <w:rPr>
          <w:rFonts w:cstheme="minorHAnsi"/>
        </w:rPr>
        <w:t>.</w:t>
      </w:r>
      <w:r w:rsidR="005E3E4D" w:rsidRPr="00E419F5">
        <w:rPr>
          <w:rFonts w:cstheme="minorHAnsi"/>
        </w:rPr>
        <w:t xml:space="preserve"> </w:t>
      </w:r>
      <w:r w:rsidR="002E0243">
        <w:tab/>
      </w:r>
    </w:p>
    <w:p w14:paraId="5842A670" w14:textId="381EA477" w:rsidR="008752E2" w:rsidRDefault="00964ECA" w:rsidP="006C1646">
      <w:pPr>
        <w:spacing w:after="240"/>
        <w:rPr>
          <w:rFonts w:cstheme="minorHAnsi"/>
          <w:color w:val="1F3864" w:themeColor="accent1" w:themeShade="80"/>
        </w:rPr>
      </w:pPr>
      <w:r>
        <w:t>T</w:t>
      </w:r>
      <w:r w:rsidR="00F829D5">
        <w:t xml:space="preserve">he values of justice, equity, diversity, and inclusion are guiding principles of the Catalyst Fund, and we believe that these values are central to the transformative potential of landscape conservation. All proposals will be </w:t>
      </w:r>
      <w:r w:rsidR="00907CD6">
        <w:t>considered through this lens</w:t>
      </w:r>
      <w:r>
        <w:t xml:space="preserve"> as well</w:t>
      </w:r>
      <w:r w:rsidR="00907CD6">
        <w:t xml:space="preserve">. </w:t>
      </w:r>
    </w:p>
    <w:p w14:paraId="25891EBF" w14:textId="5ABDFDF2" w:rsidR="00431940" w:rsidRPr="006C1646" w:rsidRDefault="00431940" w:rsidP="006C1646">
      <w:pPr>
        <w:pStyle w:val="ListParagraph"/>
        <w:numPr>
          <w:ilvl w:val="0"/>
          <w:numId w:val="4"/>
        </w:numPr>
        <w:spacing w:after="120"/>
        <w:rPr>
          <w:rFonts w:cstheme="minorHAnsi"/>
          <w:b/>
          <w:color w:val="1F3864" w:themeColor="accent1" w:themeShade="80"/>
          <w:sz w:val="28"/>
          <w:szCs w:val="28"/>
        </w:rPr>
      </w:pPr>
      <w:r>
        <w:rPr>
          <w:rFonts w:cstheme="minorHAnsi"/>
          <w:b/>
          <w:color w:val="1F3864" w:themeColor="accent1" w:themeShade="80"/>
          <w:sz w:val="28"/>
          <w:szCs w:val="28"/>
        </w:rPr>
        <w:t xml:space="preserve">THE </w:t>
      </w:r>
      <w:r w:rsidRPr="006C1646">
        <w:rPr>
          <w:rFonts w:cstheme="minorHAnsi"/>
          <w:b/>
          <w:color w:val="1F3864" w:themeColor="accent1" w:themeShade="80"/>
          <w:sz w:val="28"/>
          <w:szCs w:val="28"/>
        </w:rPr>
        <w:t>PEER LEARNING</w:t>
      </w:r>
      <w:r>
        <w:rPr>
          <w:rFonts w:cstheme="minorHAnsi"/>
          <w:b/>
          <w:color w:val="1F3864" w:themeColor="accent1" w:themeShade="80"/>
          <w:sz w:val="28"/>
          <w:szCs w:val="28"/>
        </w:rPr>
        <w:t xml:space="preserve"> PROGRAM</w:t>
      </w:r>
    </w:p>
    <w:p w14:paraId="186D43F4" w14:textId="5A6DB6C5" w:rsidR="00431940" w:rsidRPr="00067854" w:rsidRDefault="00431940" w:rsidP="00431940">
      <w:pPr>
        <w:spacing w:after="240"/>
        <w:rPr>
          <w:rFonts w:cstheme="minorHAnsi"/>
        </w:rPr>
      </w:pPr>
      <w:r w:rsidRPr="002C3D2B">
        <w:t>Th</w:t>
      </w:r>
      <w:r>
        <w:t>e</w:t>
      </w:r>
      <w:r w:rsidRPr="002C3D2B">
        <w:t xml:space="preserve"> Peer Learning </w:t>
      </w:r>
      <w:r w:rsidR="00A54517">
        <w:t xml:space="preserve">program </w:t>
      </w:r>
      <w:r>
        <w:t xml:space="preserve">brings </w:t>
      </w:r>
      <w:r w:rsidR="00A54517">
        <w:t>Catalyst Fund recipients</w:t>
      </w:r>
      <w:r>
        <w:t xml:space="preserve"> together in </w:t>
      </w:r>
      <w:r w:rsidRPr="006301B5">
        <w:t xml:space="preserve">an exchange/learning community </w:t>
      </w:r>
      <w:r>
        <w:t xml:space="preserve">to further catalyze </w:t>
      </w:r>
      <w:r w:rsidRPr="006301B5">
        <w:t>growth and development, better position</w:t>
      </w:r>
      <w:r>
        <w:t xml:space="preserve">ing each Partnership </w:t>
      </w:r>
      <w:r w:rsidRPr="006301B5">
        <w:t xml:space="preserve">to successfully achieve </w:t>
      </w:r>
      <w:r>
        <w:t>its</w:t>
      </w:r>
      <w:r w:rsidRPr="006301B5">
        <w:t xml:space="preserve"> </w:t>
      </w:r>
      <w:r>
        <w:t>goals</w:t>
      </w:r>
      <w:r w:rsidRPr="006301B5">
        <w:t xml:space="preserve"> over the long term. </w:t>
      </w:r>
      <w:r w:rsidR="00A54517">
        <w:t>Catalyst Fund recipients</w:t>
      </w:r>
      <w:r w:rsidRPr="002C3D2B">
        <w:t xml:space="preserve"> will be invited to identify a leadership representative (e.g. Partnership coordinator, steering committee member) to join </w:t>
      </w:r>
      <w:r>
        <w:t xml:space="preserve">a </w:t>
      </w:r>
      <w:r w:rsidRPr="002C3D2B">
        <w:t>Peer Learning cohort</w:t>
      </w:r>
      <w:r w:rsidR="00F02226">
        <w:t>. Over</w:t>
      </w:r>
      <w:r>
        <w:t xml:space="preserve"> two</w:t>
      </w:r>
      <w:r w:rsidR="00BE4378">
        <w:t xml:space="preserve"> </w:t>
      </w:r>
      <w:r>
        <w:t>year</w:t>
      </w:r>
      <w:r w:rsidR="00BE4378">
        <w:t>s</w:t>
      </w:r>
      <w:r w:rsidR="00F02226">
        <w:t>, t</w:t>
      </w:r>
      <w:r>
        <w:t>he</w:t>
      </w:r>
      <w:r w:rsidRPr="002C3D2B">
        <w:t xml:space="preserve"> cohort</w:t>
      </w:r>
      <w:r w:rsidR="006C1646">
        <w:t xml:space="preserve"> will </w:t>
      </w:r>
      <w:r w:rsidRPr="002C3D2B">
        <w:t xml:space="preserve">convene </w:t>
      </w:r>
      <w:r w:rsidR="00BE4378">
        <w:t xml:space="preserve">monthly (virtually) </w:t>
      </w:r>
      <w:r w:rsidRPr="002C3D2B">
        <w:t xml:space="preserve">for learning, exchange, inspiration, and growth. </w:t>
      </w:r>
      <w:r>
        <w:t>Conditions permitting, t</w:t>
      </w:r>
      <w:r w:rsidRPr="002C3D2B">
        <w:t>he cohort will also convene annually for an in-person retreat</w:t>
      </w:r>
      <w:r>
        <w:t xml:space="preserve">, with </w:t>
      </w:r>
      <w:r w:rsidRPr="002C3D2B">
        <w:t>travel funds provided</w:t>
      </w:r>
      <w:r w:rsidR="0056079B">
        <w:t xml:space="preserve"> by the Network</w:t>
      </w:r>
      <w:r w:rsidRPr="002C3D2B">
        <w:t>.</w:t>
      </w:r>
      <w:r>
        <w:rPr>
          <w:rFonts w:cstheme="minorHAnsi"/>
        </w:rPr>
        <w:t xml:space="preserve"> </w:t>
      </w:r>
    </w:p>
    <w:p w14:paraId="2F64A3F6" w14:textId="37C7CEFD" w:rsidR="00BF6623" w:rsidRPr="003F3D1F" w:rsidRDefault="000C3B36" w:rsidP="006C1646">
      <w:pPr>
        <w:pStyle w:val="ListParagraph"/>
        <w:numPr>
          <w:ilvl w:val="0"/>
          <w:numId w:val="4"/>
        </w:numPr>
      </w:pPr>
      <w:r w:rsidRPr="006C1646">
        <w:rPr>
          <w:rFonts w:cstheme="minorHAnsi"/>
          <w:b/>
          <w:color w:val="1F3864" w:themeColor="accent1" w:themeShade="80"/>
          <w:sz w:val="28"/>
          <w:szCs w:val="28"/>
        </w:rPr>
        <w:t>ELIGIBILITY &amp; APPLICATION REQUIREMENTS</w:t>
      </w:r>
    </w:p>
    <w:p w14:paraId="246678FF" w14:textId="77777777" w:rsidR="003F3D1F" w:rsidRPr="003F3D1F" w:rsidRDefault="003F3D1F" w:rsidP="003F3D1F">
      <w:pPr>
        <w:ind w:left="360"/>
        <w:rPr>
          <w:sz w:val="12"/>
          <w:szCs w:val="12"/>
        </w:rPr>
      </w:pPr>
    </w:p>
    <w:p w14:paraId="2E932D1E" w14:textId="7882098F" w:rsidR="009A46E4" w:rsidRPr="007D79AE" w:rsidRDefault="0056079B" w:rsidP="006C1646">
      <w:pPr>
        <w:spacing w:after="120"/>
        <w:rPr>
          <w:rFonts w:cstheme="minorHAnsi"/>
          <w:b/>
          <w:sz w:val="16"/>
          <w:szCs w:val="16"/>
        </w:rPr>
      </w:pPr>
      <w:r>
        <w:rPr>
          <w:rFonts w:cstheme="minorHAnsi"/>
          <w:b/>
        </w:rPr>
        <w:t xml:space="preserve">Applicant </w:t>
      </w:r>
      <w:r w:rsidR="009A46E4">
        <w:rPr>
          <w:rFonts w:cstheme="minorHAnsi"/>
          <w:b/>
        </w:rPr>
        <w:t xml:space="preserve">Eligibility: </w:t>
      </w:r>
      <w:r w:rsidR="009A46E4" w:rsidRPr="006C1646">
        <w:rPr>
          <w:rFonts w:cstheme="minorHAnsi"/>
        </w:rPr>
        <w:t>Applicants must be</w:t>
      </w:r>
      <w:r w:rsidR="009A46E4" w:rsidRPr="006C1646">
        <w:rPr>
          <w:rFonts w:cstheme="minorHAnsi"/>
          <w:spacing w:val="6"/>
          <w:shd w:val="clear" w:color="auto" w:fill="FFFFFF"/>
        </w:rPr>
        <w:t xml:space="preserve"> U.S.</w:t>
      </w:r>
      <w:r w:rsidR="00AA3924">
        <w:rPr>
          <w:rFonts w:cstheme="minorHAnsi"/>
          <w:spacing w:val="6"/>
          <w:shd w:val="clear" w:color="auto" w:fill="FFFFFF"/>
        </w:rPr>
        <w:t>-</w:t>
      </w:r>
      <w:r w:rsidR="009A46E4" w:rsidRPr="006C1646">
        <w:rPr>
          <w:rFonts w:cstheme="minorHAnsi"/>
          <w:spacing w:val="6"/>
          <w:shd w:val="clear" w:color="auto" w:fill="FFFFFF"/>
        </w:rPr>
        <w:t>based non-profit organizations with IRS 501</w:t>
      </w:r>
      <w:r w:rsidR="003E5FCA">
        <w:rPr>
          <w:rFonts w:cstheme="minorHAnsi"/>
          <w:spacing w:val="6"/>
          <w:shd w:val="clear" w:color="auto" w:fill="FFFFFF"/>
        </w:rPr>
        <w:t>(</w:t>
      </w:r>
      <w:r w:rsidR="007F0EEC">
        <w:rPr>
          <w:rFonts w:cstheme="minorHAnsi"/>
          <w:spacing w:val="6"/>
          <w:shd w:val="clear" w:color="auto" w:fill="FFFFFF"/>
        </w:rPr>
        <w:t>c</w:t>
      </w:r>
      <w:r w:rsidR="003E5FCA">
        <w:rPr>
          <w:rFonts w:cstheme="minorHAnsi"/>
          <w:spacing w:val="6"/>
          <w:shd w:val="clear" w:color="auto" w:fill="FFFFFF"/>
        </w:rPr>
        <w:t>)</w:t>
      </w:r>
      <w:r w:rsidR="009A46E4" w:rsidRPr="006C1646">
        <w:rPr>
          <w:rFonts w:cstheme="minorHAnsi"/>
          <w:spacing w:val="6"/>
          <w:shd w:val="clear" w:color="auto" w:fill="FFFFFF"/>
        </w:rPr>
        <w:t xml:space="preserve">(3) status. </w:t>
      </w:r>
      <w:r w:rsidR="00D82F8C" w:rsidRPr="006C1646">
        <w:rPr>
          <w:rFonts w:cstheme="minorHAnsi"/>
          <w:spacing w:val="6"/>
          <w:shd w:val="clear" w:color="auto" w:fill="FFFFFF"/>
        </w:rPr>
        <w:t>Indigenous</w:t>
      </w:r>
      <w:r w:rsidR="00FF0967" w:rsidRPr="006C1646">
        <w:rPr>
          <w:rFonts w:cstheme="minorHAnsi"/>
          <w:spacing w:val="6"/>
          <w:shd w:val="clear" w:color="auto" w:fill="FFFFFF"/>
        </w:rPr>
        <w:t xml:space="preserve">-led Partnership </w:t>
      </w:r>
      <w:r w:rsidR="00D82F8C" w:rsidRPr="006C1646">
        <w:rPr>
          <w:rFonts w:cstheme="minorHAnsi"/>
          <w:spacing w:val="6"/>
          <w:shd w:val="clear" w:color="auto" w:fill="FFFFFF"/>
        </w:rPr>
        <w:t>applicants in the American West</w:t>
      </w:r>
      <w:r w:rsidR="00215C4F" w:rsidRPr="00ED06DF">
        <w:rPr>
          <w:rStyle w:val="FootnoteReference"/>
          <w:rFonts w:cstheme="minorHAnsi"/>
          <w:spacing w:val="6"/>
          <w:shd w:val="clear" w:color="auto" w:fill="FFFFFF"/>
        </w:rPr>
        <w:footnoteReference w:id="2"/>
      </w:r>
      <w:r w:rsidR="00D82F8C" w:rsidRPr="006C1646">
        <w:rPr>
          <w:rFonts w:cstheme="minorHAnsi"/>
          <w:spacing w:val="6"/>
          <w:shd w:val="clear" w:color="auto" w:fill="FFFFFF"/>
        </w:rPr>
        <w:t xml:space="preserve"> are also eligible to apply </w:t>
      </w:r>
      <w:r w:rsidR="00C60A9E" w:rsidRPr="00DE1209">
        <w:rPr>
          <w:rFonts w:cstheme="minorHAnsi"/>
          <w:spacing w:val="6"/>
          <w:shd w:val="clear" w:color="auto" w:fill="FFFFFF"/>
        </w:rPr>
        <w:t>directly as Tribal Nations</w:t>
      </w:r>
      <w:r w:rsidR="00C60A9E" w:rsidRPr="006C1646">
        <w:rPr>
          <w:rFonts w:cstheme="minorHAnsi"/>
          <w:spacing w:val="6"/>
          <w:shd w:val="clear" w:color="auto" w:fill="FFFFFF"/>
        </w:rPr>
        <w:t xml:space="preserve"> </w:t>
      </w:r>
      <w:r w:rsidR="00C60A9E">
        <w:rPr>
          <w:rFonts w:cstheme="minorHAnsi"/>
          <w:spacing w:val="6"/>
          <w:shd w:val="clear" w:color="auto" w:fill="FFFFFF"/>
        </w:rPr>
        <w:t xml:space="preserve">or </w:t>
      </w:r>
      <w:r w:rsidR="00D82F8C" w:rsidRPr="006C1646">
        <w:rPr>
          <w:rFonts w:cstheme="minorHAnsi"/>
          <w:spacing w:val="6"/>
          <w:shd w:val="clear" w:color="auto" w:fill="FFFFFF"/>
        </w:rPr>
        <w:t>under IRS Code, Section 7871</w:t>
      </w:r>
      <w:r w:rsidR="007F0EEC" w:rsidRPr="006C1646">
        <w:rPr>
          <w:rFonts w:cstheme="minorHAnsi"/>
          <w:spacing w:val="6"/>
          <w:shd w:val="clear" w:color="auto" w:fill="FFFFFF"/>
        </w:rPr>
        <w:t>.</w:t>
      </w:r>
      <w:r w:rsidRPr="00BE4378">
        <w:rPr>
          <w:rFonts w:cstheme="minorHAnsi"/>
          <w:spacing w:val="6"/>
          <w:shd w:val="clear" w:color="auto" w:fill="FFFFFF"/>
        </w:rPr>
        <w:t xml:space="preserve"> For</w:t>
      </w:r>
      <w:r>
        <w:rPr>
          <w:rFonts w:cstheme="minorHAnsi"/>
          <w:noProof/>
          <w:spacing w:val="6"/>
          <w:shd w:val="clear" w:color="auto" w:fill="FFFFFF"/>
        </w:rPr>
        <w:t xml:space="preserve"> Landscape Conservation P</w:t>
      </w:r>
      <w:r w:rsidRPr="004733D1">
        <w:rPr>
          <w:rFonts w:cstheme="minorHAnsi"/>
          <w:noProof/>
          <w:spacing w:val="6"/>
          <w:shd w:val="clear" w:color="auto" w:fill="FFFFFF"/>
        </w:rPr>
        <w:t>artnerships</w:t>
      </w:r>
      <w:r>
        <w:rPr>
          <w:rFonts w:cstheme="minorHAnsi"/>
          <w:noProof/>
          <w:spacing w:val="6"/>
          <w:shd w:val="clear" w:color="auto" w:fill="FFFFFF"/>
        </w:rPr>
        <w:t xml:space="preserve"> without formal IRS status, another organization may</w:t>
      </w:r>
      <w:r w:rsidRPr="004733D1">
        <w:rPr>
          <w:rFonts w:cstheme="minorHAnsi"/>
          <w:noProof/>
          <w:spacing w:val="6"/>
          <w:shd w:val="clear" w:color="auto" w:fill="FFFFFF"/>
        </w:rPr>
        <w:t xml:space="preserve"> apply </w:t>
      </w:r>
      <w:r w:rsidRPr="004733D1">
        <w:rPr>
          <w:rFonts w:cstheme="minorHAnsi"/>
          <w:i/>
          <w:noProof/>
          <w:spacing w:val="6"/>
          <w:shd w:val="clear" w:color="auto" w:fill="FFFFFF"/>
        </w:rPr>
        <w:t>on behalf of</w:t>
      </w:r>
      <w:r w:rsidRPr="004733D1">
        <w:rPr>
          <w:rFonts w:cstheme="minorHAnsi"/>
          <w:noProof/>
          <w:spacing w:val="6"/>
          <w:shd w:val="clear" w:color="auto" w:fill="FFFFFF"/>
        </w:rPr>
        <w:t xml:space="preserve"> a </w:t>
      </w:r>
      <w:r>
        <w:rPr>
          <w:rFonts w:cstheme="minorHAnsi"/>
          <w:noProof/>
          <w:spacing w:val="6"/>
          <w:shd w:val="clear" w:color="auto" w:fill="FFFFFF"/>
        </w:rPr>
        <w:t>P</w:t>
      </w:r>
      <w:r w:rsidRPr="004733D1">
        <w:rPr>
          <w:rFonts w:cstheme="minorHAnsi"/>
          <w:noProof/>
          <w:spacing w:val="6"/>
          <w:shd w:val="clear" w:color="auto" w:fill="FFFFFF"/>
        </w:rPr>
        <w:t>artnership</w:t>
      </w:r>
      <w:r>
        <w:rPr>
          <w:rFonts w:cstheme="minorHAnsi"/>
          <w:noProof/>
          <w:spacing w:val="6"/>
          <w:shd w:val="clear" w:color="auto" w:fill="FFFFFF"/>
        </w:rPr>
        <w:t>.</w:t>
      </w:r>
    </w:p>
    <w:p w14:paraId="7FB265DB" w14:textId="6B856DA9" w:rsidR="001F744F" w:rsidRPr="006C1646" w:rsidRDefault="001F744F" w:rsidP="006C1646">
      <w:pPr>
        <w:pStyle w:val="Default"/>
        <w:spacing w:after="120"/>
        <w:rPr>
          <w:rFonts w:asciiTheme="minorHAnsi" w:hAnsiTheme="minorHAnsi" w:cstheme="minorHAnsi"/>
          <w:spacing w:val="6"/>
          <w:shd w:val="clear" w:color="auto" w:fill="FFFFFF"/>
        </w:rPr>
      </w:pPr>
      <w:r>
        <w:rPr>
          <w:rFonts w:asciiTheme="minorHAnsi" w:hAnsiTheme="minorHAnsi" w:cstheme="minorHAnsi"/>
          <w:b/>
          <w:spacing w:val="6"/>
          <w:shd w:val="clear" w:color="auto" w:fill="FFFFFF"/>
        </w:rPr>
        <w:t xml:space="preserve">Timeline &amp; Funds Available: </w:t>
      </w:r>
      <w:r w:rsidRPr="006C1646">
        <w:rPr>
          <w:rFonts w:asciiTheme="minorHAnsi" w:hAnsiTheme="minorHAnsi" w:cstheme="minorHAnsi"/>
          <w:spacing w:val="6"/>
          <w:shd w:val="clear" w:color="auto" w:fill="FFFFFF"/>
        </w:rPr>
        <w:t xml:space="preserve">Proposals are due </w:t>
      </w:r>
      <w:r w:rsidRPr="00FE2827">
        <w:rPr>
          <w:rFonts w:asciiTheme="minorHAnsi" w:hAnsiTheme="minorHAnsi" w:cstheme="minorHAnsi"/>
          <w:spacing w:val="6"/>
          <w:shd w:val="clear" w:color="auto" w:fill="FFFFFF"/>
        </w:rPr>
        <w:t xml:space="preserve">Friday, April </w:t>
      </w:r>
      <w:r w:rsidR="00B7075F" w:rsidRPr="00FE2827">
        <w:rPr>
          <w:rFonts w:asciiTheme="minorHAnsi" w:hAnsiTheme="minorHAnsi" w:cstheme="minorHAnsi"/>
          <w:spacing w:val="6"/>
          <w:shd w:val="clear" w:color="auto" w:fill="FFFFFF"/>
        </w:rPr>
        <w:t>2</w:t>
      </w:r>
      <w:r w:rsidR="00B7075F">
        <w:rPr>
          <w:rFonts w:asciiTheme="minorHAnsi" w:hAnsiTheme="minorHAnsi" w:cstheme="minorHAnsi"/>
          <w:spacing w:val="6"/>
          <w:shd w:val="clear" w:color="auto" w:fill="FFFFFF"/>
        </w:rPr>
        <w:t>2</w:t>
      </w:r>
      <w:r w:rsidR="001E5438">
        <w:rPr>
          <w:rFonts w:asciiTheme="minorHAnsi" w:hAnsiTheme="minorHAnsi" w:cstheme="minorHAnsi"/>
          <w:spacing w:val="6"/>
          <w:shd w:val="clear" w:color="auto" w:fill="FFFFFF"/>
        </w:rPr>
        <w:t>,</w:t>
      </w:r>
      <w:r w:rsidR="00B7075F" w:rsidRPr="006C1646">
        <w:rPr>
          <w:rFonts w:asciiTheme="minorHAnsi" w:hAnsiTheme="minorHAnsi" w:cstheme="minorHAnsi"/>
          <w:spacing w:val="6"/>
          <w:shd w:val="clear" w:color="auto" w:fill="FFFFFF"/>
        </w:rPr>
        <w:t xml:space="preserve"> </w:t>
      </w:r>
      <w:r w:rsidRPr="006C1646">
        <w:rPr>
          <w:rFonts w:asciiTheme="minorHAnsi" w:hAnsiTheme="minorHAnsi" w:cstheme="minorHAnsi"/>
          <w:spacing w:val="6"/>
          <w:shd w:val="clear" w:color="auto" w:fill="FFFFFF"/>
        </w:rPr>
        <w:t xml:space="preserve">and grant awards will be announced in July. </w:t>
      </w:r>
      <w:r w:rsidR="0056079B">
        <w:rPr>
          <w:rFonts w:asciiTheme="minorHAnsi" w:hAnsiTheme="minorHAnsi" w:cstheme="minorHAnsi"/>
          <w:spacing w:val="6"/>
          <w:shd w:val="clear" w:color="auto" w:fill="FFFFFF"/>
        </w:rPr>
        <w:t>A</w:t>
      </w:r>
      <w:r w:rsidRPr="001F744F">
        <w:rPr>
          <w:rFonts w:asciiTheme="minorHAnsi" w:hAnsiTheme="minorHAnsi" w:cstheme="minorHAnsi"/>
          <w:spacing w:val="6"/>
          <w:shd w:val="clear" w:color="auto" w:fill="FFFFFF"/>
        </w:rPr>
        <w:t xml:space="preserve">pproximately $335,000 is available for grantmaking in </w:t>
      </w:r>
      <w:r w:rsidR="00B7075F" w:rsidRPr="001F744F">
        <w:rPr>
          <w:rFonts w:asciiTheme="minorHAnsi" w:hAnsiTheme="minorHAnsi" w:cstheme="minorHAnsi"/>
          <w:spacing w:val="6"/>
          <w:shd w:val="clear" w:color="auto" w:fill="FFFFFF"/>
        </w:rPr>
        <w:t>202</w:t>
      </w:r>
      <w:r w:rsidR="00B7075F">
        <w:rPr>
          <w:rFonts w:asciiTheme="minorHAnsi" w:hAnsiTheme="minorHAnsi" w:cstheme="minorHAnsi"/>
          <w:spacing w:val="6"/>
          <w:shd w:val="clear" w:color="auto" w:fill="FFFFFF"/>
        </w:rPr>
        <w:t>2</w:t>
      </w:r>
      <w:r w:rsidRPr="001F744F">
        <w:rPr>
          <w:rFonts w:asciiTheme="minorHAnsi" w:hAnsiTheme="minorHAnsi" w:cstheme="minorHAnsi"/>
          <w:spacing w:val="6"/>
          <w:shd w:val="clear" w:color="auto" w:fill="FFFFFF"/>
        </w:rPr>
        <w:t>, with 13-16 grant awards anticipated.</w:t>
      </w:r>
    </w:p>
    <w:p w14:paraId="6523FA7C" w14:textId="7443D4DB" w:rsidR="001B0FD7" w:rsidRPr="007D79AE" w:rsidRDefault="00F829D5" w:rsidP="00BE4378">
      <w:pPr>
        <w:pStyle w:val="Default"/>
        <w:spacing w:after="120"/>
        <w:rPr>
          <w:shd w:val="clear" w:color="auto" w:fill="FFFFFF"/>
        </w:rPr>
      </w:pPr>
      <w:r w:rsidRPr="006C1646">
        <w:rPr>
          <w:rFonts w:asciiTheme="minorHAnsi" w:hAnsiTheme="minorHAnsi" w:cstheme="minorHAnsi"/>
          <w:b/>
          <w:spacing w:val="6"/>
          <w:shd w:val="clear" w:color="auto" w:fill="FFFFFF"/>
        </w:rPr>
        <w:lastRenderedPageBreak/>
        <w:t>Request</w:t>
      </w:r>
      <w:r w:rsidR="00EA426C">
        <w:rPr>
          <w:rFonts w:asciiTheme="minorHAnsi" w:hAnsiTheme="minorHAnsi" w:cstheme="minorHAnsi"/>
          <w:b/>
          <w:spacing w:val="6"/>
          <w:shd w:val="clear" w:color="auto" w:fill="FFFFFF"/>
        </w:rPr>
        <w:t>s</w:t>
      </w:r>
      <w:r w:rsidRPr="006C1646">
        <w:rPr>
          <w:rFonts w:asciiTheme="minorHAnsi" w:hAnsiTheme="minorHAnsi" w:cstheme="minorHAnsi"/>
          <w:b/>
          <w:spacing w:val="6"/>
          <w:shd w:val="clear" w:color="auto" w:fill="FFFFFF"/>
        </w:rPr>
        <w:t>:</w:t>
      </w:r>
      <w:r>
        <w:rPr>
          <w:rFonts w:asciiTheme="minorHAnsi" w:hAnsiTheme="minorHAnsi" w:cstheme="minorHAnsi"/>
          <w:spacing w:val="6"/>
          <w:shd w:val="clear" w:color="auto" w:fill="FFFFFF"/>
        </w:rPr>
        <w:t xml:space="preserve"> </w:t>
      </w:r>
      <w:r w:rsidR="00D82F8C">
        <w:rPr>
          <w:rFonts w:asciiTheme="minorHAnsi" w:hAnsiTheme="minorHAnsi" w:cstheme="minorHAnsi"/>
          <w:spacing w:val="6"/>
          <w:shd w:val="clear" w:color="auto" w:fill="FFFFFF"/>
        </w:rPr>
        <w:t xml:space="preserve">Applicants may request one- or two-year grants of </w:t>
      </w:r>
      <w:r w:rsidR="00C60A9E">
        <w:rPr>
          <w:rFonts w:asciiTheme="minorHAnsi" w:hAnsiTheme="minorHAnsi" w:cstheme="minorHAnsi"/>
          <w:spacing w:val="6"/>
          <w:shd w:val="clear" w:color="auto" w:fill="FFFFFF"/>
        </w:rPr>
        <w:t>up to</w:t>
      </w:r>
      <w:r w:rsidR="00D82F8C">
        <w:rPr>
          <w:rFonts w:asciiTheme="minorHAnsi" w:hAnsiTheme="minorHAnsi" w:cstheme="minorHAnsi"/>
          <w:spacing w:val="6"/>
          <w:shd w:val="clear" w:color="auto" w:fill="FFFFFF"/>
        </w:rPr>
        <w:t xml:space="preserve"> $25,000 in total. </w:t>
      </w:r>
      <w:r w:rsidR="000562D9">
        <w:rPr>
          <w:rFonts w:asciiTheme="minorHAnsi" w:hAnsiTheme="minorHAnsi" w:cstheme="minorHAnsi"/>
          <w:spacing w:val="6"/>
          <w:shd w:val="clear" w:color="auto" w:fill="FFFFFF"/>
        </w:rPr>
        <w:t xml:space="preserve">Previous grant recipients are not currently eligible to reapply for additional grant support. </w:t>
      </w:r>
    </w:p>
    <w:p w14:paraId="7C762FFC" w14:textId="634ECE4A" w:rsidR="00852912" w:rsidRDefault="00BF6623" w:rsidP="006C1646">
      <w:pPr>
        <w:spacing w:after="120"/>
        <w:rPr>
          <w:rFonts w:cstheme="minorHAnsi"/>
        </w:rPr>
      </w:pPr>
      <w:r w:rsidRPr="005A3501">
        <w:rPr>
          <w:rFonts w:cstheme="minorHAnsi"/>
          <w:b/>
          <w:color w:val="000000" w:themeColor="text1"/>
        </w:rPr>
        <w:t>Funding Match</w:t>
      </w:r>
      <w:r w:rsidR="00D04A2F">
        <w:rPr>
          <w:rFonts w:cstheme="minorHAnsi"/>
          <w:b/>
          <w:color w:val="000000" w:themeColor="text1"/>
        </w:rPr>
        <w:t xml:space="preserve"> Requirement</w:t>
      </w:r>
      <w:r w:rsidR="004E47E4">
        <w:rPr>
          <w:rFonts w:cstheme="minorHAnsi"/>
          <w:b/>
          <w:color w:val="000000" w:themeColor="text1"/>
        </w:rPr>
        <w:t>:</w:t>
      </w:r>
      <w:r w:rsidRPr="005A3501">
        <w:rPr>
          <w:rFonts w:cstheme="minorHAnsi"/>
          <w:b/>
          <w:color w:val="000000" w:themeColor="text1"/>
          <w:sz w:val="28"/>
          <w:szCs w:val="28"/>
        </w:rPr>
        <w:t xml:space="preserve"> </w:t>
      </w:r>
      <w:r w:rsidR="008718D0">
        <w:rPr>
          <w:rFonts w:cstheme="minorHAnsi"/>
        </w:rPr>
        <w:t>A</w:t>
      </w:r>
      <w:r w:rsidRPr="001B116A">
        <w:rPr>
          <w:rFonts w:cstheme="minorHAnsi"/>
        </w:rPr>
        <w:t xml:space="preserve"> funding match of at least 1:1</w:t>
      </w:r>
      <w:r w:rsidR="008718D0">
        <w:rPr>
          <w:rFonts w:cstheme="minorHAnsi"/>
        </w:rPr>
        <w:t xml:space="preserve"> is required</w:t>
      </w:r>
      <w:r w:rsidR="003D2106">
        <w:rPr>
          <w:rFonts w:cstheme="minorHAnsi"/>
        </w:rPr>
        <w:t>.</w:t>
      </w:r>
      <w:r w:rsidR="00890819">
        <w:rPr>
          <w:rFonts w:cstheme="minorHAnsi"/>
        </w:rPr>
        <w:t xml:space="preserve"> (</w:t>
      </w:r>
      <w:r w:rsidR="007F0EEC">
        <w:rPr>
          <w:rFonts w:cstheme="minorHAnsi"/>
          <w:i/>
        </w:rPr>
        <w:t>M</w:t>
      </w:r>
      <w:r w:rsidR="00907CD6" w:rsidRPr="00955867">
        <w:rPr>
          <w:rFonts w:cstheme="minorHAnsi"/>
          <w:i/>
        </w:rPr>
        <w:t>atch</w:t>
      </w:r>
      <w:r w:rsidR="008718D0" w:rsidRPr="00955867">
        <w:rPr>
          <w:rFonts w:cstheme="minorHAnsi"/>
          <w:i/>
        </w:rPr>
        <w:t xml:space="preserve"> requirement is waived for the Indigenous-led portion of the</w:t>
      </w:r>
      <w:r w:rsidR="000064C9">
        <w:rPr>
          <w:rFonts w:cstheme="minorHAnsi"/>
          <w:i/>
        </w:rPr>
        <w:t xml:space="preserve"> Fund</w:t>
      </w:r>
      <w:r w:rsidR="008718D0">
        <w:rPr>
          <w:rFonts w:cstheme="minorHAnsi"/>
        </w:rPr>
        <w:t xml:space="preserve">). </w:t>
      </w:r>
      <w:r w:rsidR="003D2106">
        <w:rPr>
          <w:rFonts w:cstheme="minorHAnsi"/>
        </w:rPr>
        <w:t>In-kind support can contribute to this requirement, but at least 50% of the minimum requirement must be direct support</w:t>
      </w:r>
      <w:r>
        <w:rPr>
          <w:rFonts w:cstheme="minorHAnsi"/>
        </w:rPr>
        <w:t>.</w:t>
      </w:r>
      <w:r w:rsidRPr="00371F3A">
        <w:rPr>
          <w:rFonts w:cstheme="minorHAnsi"/>
          <w:b/>
        </w:rPr>
        <w:t xml:space="preserve"> </w:t>
      </w:r>
      <w:r w:rsidR="000F7781">
        <w:rPr>
          <w:rFonts w:cstheme="minorHAnsi"/>
        </w:rPr>
        <w:t xml:space="preserve">Previously expended </w:t>
      </w:r>
      <w:r w:rsidR="000F7781" w:rsidRPr="00F07B86">
        <w:rPr>
          <w:rFonts w:cstheme="minorHAnsi"/>
        </w:rPr>
        <w:t xml:space="preserve">funds cannot </w:t>
      </w:r>
      <w:r w:rsidR="000F7781" w:rsidRPr="004733D1">
        <w:rPr>
          <w:rFonts w:cstheme="minorHAnsi"/>
          <w:noProof/>
        </w:rPr>
        <w:t>be used</w:t>
      </w:r>
      <w:r w:rsidR="000F7781" w:rsidRPr="00F07B86">
        <w:rPr>
          <w:rFonts w:cstheme="minorHAnsi"/>
        </w:rPr>
        <w:t xml:space="preserve"> as direct match.</w:t>
      </w:r>
      <w:r w:rsidR="008718D0">
        <w:rPr>
          <w:rFonts w:cstheme="minorHAnsi"/>
        </w:rPr>
        <w:t xml:space="preserve"> Direct match can be </w:t>
      </w:r>
      <w:r w:rsidR="00E419F5">
        <w:rPr>
          <w:rFonts w:eastAsia="Times New Roman" w:cstheme="minorHAnsi"/>
          <w:bCs/>
          <w:color w:val="000000"/>
        </w:rPr>
        <w:t>pending at time of application</w:t>
      </w:r>
      <w:r w:rsidR="000F7781" w:rsidRPr="00C72211">
        <w:rPr>
          <w:rFonts w:eastAsia="Times New Roman" w:cstheme="minorHAnsi"/>
          <w:bCs/>
          <w:color w:val="000000"/>
        </w:rPr>
        <w:t xml:space="preserve">, </w:t>
      </w:r>
      <w:r w:rsidR="008718D0">
        <w:rPr>
          <w:rFonts w:eastAsia="Times New Roman" w:cstheme="minorHAnsi"/>
          <w:bCs/>
          <w:color w:val="000000"/>
        </w:rPr>
        <w:t xml:space="preserve">but </w:t>
      </w:r>
      <w:r w:rsidR="0056079B">
        <w:rPr>
          <w:rFonts w:eastAsia="Times New Roman" w:cstheme="minorHAnsi"/>
          <w:bCs/>
          <w:color w:val="000000"/>
        </w:rPr>
        <w:t xml:space="preserve">a grant </w:t>
      </w:r>
      <w:r w:rsidR="008718D0">
        <w:rPr>
          <w:rFonts w:eastAsia="Times New Roman" w:cstheme="minorHAnsi"/>
          <w:bCs/>
          <w:color w:val="000000"/>
        </w:rPr>
        <w:t>award will be dependent on securing appropriate match</w:t>
      </w:r>
      <w:r w:rsidR="000F7781" w:rsidRPr="00C72211">
        <w:rPr>
          <w:rFonts w:eastAsia="Times New Roman" w:cstheme="minorHAnsi"/>
          <w:bCs/>
          <w:color w:val="000000"/>
        </w:rPr>
        <w:t>.</w:t>
      </w:r>
      <w:r w:rsidR="000F7781" w:rsidRPr="00C72211">
        <w:rPr>
          <w:rFonts w:eastAsia="Times New Roman" w:cstheme="minorHAnsi"/>
          <w:color w:val="000000"/>
        </w:rPr>
        <w:t xml:space="preserve"> </w:t>
      </w:r>
    </w:p>
    <w:p w14:paraId="1588043E" w14:textId="3D292F1E" w:rsidR="00852912" w:rsidRDefault="00852912" w:rsidP="00CB74B0">
      <w:pPr>
        <w:rPr>
          <w:rFonts w:cstheme="minorHAnsi"/>
          <w:b/>
          <w:color w:val="1F3864" w:themeColor="accent1" w:themeShade="80"/>
          <w:sz w:val="28"/>
          <w:szCs w:val="28"/>
        </w:rPr>
      </w:pPr>
      <w:r>
        <w:rPr>
          <w:rFonts w:cstheme="minorHAnsi"/>
          <w:b/>
        </w:rPr>
        <w:t>Grantee Reporting</w:t>
      </w:r>
      <w:r w:rsidRPr="00955867">
        <w:rPr>
          <w:rFonts w:cstheme="minorHAnsi"/>
          <w:b/>
        </w:rPr>
        <w:t>:</w:t>
      </w:r>
      <w:r>
        <w:rPr>
          <w:rFonts w:cstheme="minorHAnsi"/>
          <w:b/>
        </w:rPr>
        <w:t xml:space="preserve"> </w:t>
      </w:r>
      <w:r>
        <w:rPr>
          <w:rFonts w:cstheme="minorHAnsi"/>
        </w:rPr>
        <w:t>Funded Partnerships will be asked to</w:t>
      </w:r>
      <w:r w:rsidR="0041418A">
        <w:rPr>
          <w:rFonts w:cstheme="minorHAnsi"/>
        </w:rPr>
        <w:t xml:space="preserve"> submit short</w:t>
      </w:r>
      <w:r w:rsidR="00AA3924">
        <w:rPr>
          <w:rFonts w:cstheme="minorHAnsi"/>
        </w:rPr>
        <w:t>,</w:t>
      </w:r>
      <w:r w:rsidR="0041418A">
        <w:rPr>
          <w:rFonts w:cstheme="minorHAnsi"/>
        </w:rPr>
        <w:t xml:space="preserve"> written interim and final report</w:t>
      </w:r>
      <w:r w:rsidR="001773CA">
        <w:rPr>
          <w:rFonts w:cstheme="minorHAnsi"/>
        </w:rPr>
        <w:t>s</w:t>
      </w:r>
      <w:r w:rsidR="0041418A">
        <w:rPr>
          <w:rFonts w:cstheme="minorHAnsi"/>
        </w:rPr>
        <w:t xml:space="preserve"> to</w:t>
      </w:r>
      <w:r>
        <w:rPr>
          <w:rFonts w:cstheme="minorHAnsi"/>
        </w:rPr>
        <w:t xml:space="preserve"> document impact of Catalyst Fund</w:t>
      </w:r>
      <w:r w:rsidR="001773CA">
        <w:rPr>
          <w:rFonts w:cstheme="minorHAnsi"/>
        </w:rPr>
        <w:t xml:space="preserve"> support</w:t>
      </w:r>
      <w:r>
        <w:rPr>
          <w:rFonts w:cstheme="minorHAnsi"/>
        </w:rPr>
        <w:t xml:space="preserve">. </w:t>
      </w:r>
      <w:r w:rsidR="00BA69A6">
        <w:rPr>
          <w:rFonts w:cstheme="minorHAnsi"/>
        </w:rPr>
        <w:t>T</w:t>
      </w:r>
      <w:r>
        <w:rPr>
          <w:rFonts w:cstheme="minorHAnsi"/>
        </w:rPr>
        <w:t xml:space="preserve">he Network will </w:t>
      </w:r>
      <w:r w:rsidR="00BA69A6">
        <w:rPr>
          <w:rFonts w:cstheme="minorHAnsi"/>
        </w:rPr>
        <w:t xml:space="preserve">also </w:t>
      </w:r>
      <w:r>
        <w:rPr>
          <w:rFonts w:cstheme="minorHAnsi"/>
        </w:rPr>
        <w:t xml:space="preserve">track progress of funded Partnerships for five years after the grant period through a short annual survey. </w:t>
      </w:r>
    </w:p>
    <w:p w14:paraId="5A0B3696" w14:textId="77777777" w:rsidR="00291B72" w:rsidRDefault="00291B72" w:rsidP="006C0440">
      <w:pPr>
        <w:rPr>
          <w:rFonts w:cstheme="minorHAnsi"/>
        </w:rPr>
      </w:pPr>
    </w:p>
    <w:p w14:paraId="74D23C50" w14:textId="348389A2" w:rsidR="00462CCE" w:rsidRPr="003D319C" w:rsidRDefault="000C3B36" w:rsidP="00955867">
      <w:pPr>
        <w:pStyle w:val="ListParagraph"/>
        <w:numPr>
          <w:ilvl w:val="0"/>
          <w:numId w:val="4"/>
        </w:numPr>
        <w:spacing w:after="120"/>
        <w:rPr>
          <w:rFonts w:cstheme="minorHAnsi"/>
          <w:b/>
          <w:color w:val="1F3864" w:themeColor="accent1" w:themeShade="80"/>
          <w:sz w:val="28"/>
          <w:szCs w:val="28"/>
        </w:rPr>
      </w:pPr>
      <w:r w:rsidRPr="000C3B36">
        <w:rPr>
          <w:rFonts w:cstheme="minorHAnsi"/>
          <w:b/>
          <w:color w:val="1F3864" w:themeColor="accent1" w:themeShade="80"/>
          <w:sz w:val="28"/>
          <w:szCs w:val="28"/>
        </w:rPr>
        <w:t>HOW TO APPLY</w:t>
      </w:r>
    </w:p>
    <w:p w14:paraId="28D34F98" w14:textId="085EB6CB" w:rsidR="006D1DDD" w:rsidRPr="007D79AE" w:rsidRDefault="002D56FC" w:rsidP="00955867">
      <w:pPr>
        <w:spacing w:after="120"/>
        <w:rPr>
          <w:sz w:val="16"/>
          <w:szCs w:val="16"/>
        </w:rPr>
      </w:pPr>
      <w:r w:rsidRPr="00955867">
        <w:rPr>
          <w:b/>
        </w:rPr>
        <w:t>Applicants</w:t>
      </w:r>
      <w:r w:rsidR="00955867">
        <w:rPr>
          <w:b/>
        </w:rPr>
        <w:t xml:space="preserve"> </w:t>
      </w:r>
      <w:r w:rsidR="00B7075F">
        <w:rPr>
          <w:b/>
        </w:rPr>
        <w:t>may</w:t>
      </w:r>
      <w:r w:rsidR="00B7075F" w:rsidRPr="00955867">
        <w:rPr>
          <w:b/>
        </w:rPr>
        <w:t xml:space="preserve"> </w:t>
      </w:r>
      <w:r w:rsidRPr="00955867">
        <w:rPr>
          <w:b/>
        </w:rPr>
        <w:t>submit proposals</w:t>
      </w:r>
      <w:r>
        <w:t xml:space="preserve"> </w:t>
      </w:r>
      <w:r w:rsidR="0097711C">
        <w:rPr>
          <w:b/>
        </w:rPr>
        <w:t xml:space="preserve">via </w:t>
      </w:r>
      <w:r w:rsidR="00E419F5">
        <w:rPr>
          <w:b/>
        </w:rPr>
        <w:t>the Network’s</w:t>
      </w:r>
      <w:r w:rsidR="0097711C">
        <w:rPr>
          <w:b/>
        </w:rPr>
        <w:t xml:space="preserve"> </w:t>
      </w:r>
      <w:hyperlink r:id="rId12" w:history="1">
        <w:r w:rsidR="0097711C" w:rsidRPr="00232D88">
          <w:rPr>
            <w:rStyle w:val="Hyperlink"/>
            <w:b/>
          </w:rPr>
          <w:t>online application system</w:t>
        </w:r>
      </w:hyperlink>
      <w:r>
        <w:rPr>
          <w:b/>
        </w:rPr>
        <w:t xml:space="preserve"> </w:t>
      </w:r>
      <w:r w:rsidR="00B7075F">
        <w:rPr>
          <w:b/>
        </w:rPr>
        <w:t>through</w:t>
      </w:r>
      <w:r w:rsidR="00B74D94" w:rsidRPr="00B74D94">
        <w:rPr>
          <w:b/>
        </w:rPr>
        <w:t xml:space="preserve"> </w:t>
      </w:r>
      <w:r w:rsidR="00E419F5" w:rsidRPr="00FE2827">
        <w:rPr>
          <w:b/>
        </w:rPr>
        <w:t>Fri</w:t>
      </w:r>
      <w:bookmarkStart w:id="0" w:name="_GoBack"/>
      <w:bookmarkEnd w:id="0"/>
      <w:r w:rsidR="00E419F5" w:rsidRPr="00FE2827">
        <w:rPr>
          <w:b/>
        </w:rPr>
        <w:t xml:space="preserve">day, </w:t>
      </w:r>
      <w:r w:rsidRPr="00FE2827">
        <w:rPr>
          <w:b/>
          <w:color w:val="000000" w:themeColor="text1"/>
        </w:rPr>
        <w:t xml:space="preserve">April </w:t>
      </w:r>
      <w:r w:rsidR="004E1D4C" w:rsidRPr="00FE2827">
        <w:rPr>
          <w:b/>
          <w:color w:val="000000" w:themeColor="text1"/>
        </w:rPr>
        <w:t>2</w:t>
      </w:r>
      <w:r w:rsidR="00B7075F">
        <w:rPr>
          <w:b/>
          <w:color w:val="000000" w:themeColor="text1"/>
        </w:rPr>
        <w:t>2</w:t>
      </w:r>
      <w:r w:rsidR="005B4C99" w:rsidRPr="00FE2827">
        <w:rPr>
          <w:b/>
          <w:color w:val="000000" w:themeColor="text1"/>
        </w:rPr>
        <w:t xml:space="preserve">, </w:t>
      </w:r>
      <w:r w:rsidR="00B7075F" w:rsidRPr="00FE2827">
        <w:rPr>
          <w:b/>
          <w:color w:val="000000" w:themeColor="text1"/>
        </w:rPr>
        <w:t>202</w:t>
      </w:r>
      <w:r w:rsidR="00B7075F">
        <w:rPr>
          <w:b/>
          <w:color w:val="000000" w:themeColor="text1"/>
        </w:rPr>
        <w:t>2</w:t>
      </w:r>
      <w:r w:rsidR="00B74D94" w:rsidRPr="00FE2827">
        <w:rPr>
          <w:color w:val="000000" w:themeColor="text1"/>
        </w:rPr>
        <w:t>.</w:t>
      </w:r>
      <w:r w:rsidR="00AB0D88">
        <w:t xml:space="preserve"> </w:t>
      </w:r>
    </w:p>
    <w:p w14:paraId="58085636" w14:textId="7431F50D" w:rsidR="00462CCE" w:rsidRDefault="00907CD6" w:rsidP="00955867">
      <w:pPr>
        <w:spacing w:after="240"/>
      </w:pPr>
      <w:r w:rsidRPr="001773CA">
        <w:t xml:space="preserve">Indigenous-led Partnerships </w:t>
      </w:r>
      <w:r w:rsidR="001773CA" w:rsidRPr="001773CA">
        <w:t xml:space="preserve">are encouraged to submit proposals via </w:t>
      </w:r>
      <w:r w:rsidRPr="001773CA">
        <w:t xml:space="preserve">the </w:t>
      </w:r>
      <w:r w:rsidR="006D1DDD" w:rsidRPr="001773CA">
        <w:t xml:space="preserve">online application system </w:t>
      </w:r>
      <w:r w:rsidR="001773CA" w:rsidRPr="001773CA">
        <w:t>but</w:t>
      </w:r>
      <w:r w:rsidR="00FF0967" w:rsidRPr="007D79AE">
        <w:t xml:space="preserve"> </w:t>
      </w:r>
      <w:r w:rsidR="00CC2A13" w:rsidRPr="007D79AE">
        <w:t>may, if preferred</w:t>
      </w:r>
      <w:r>
        <w:t xml:space="preserve">, </w:t>
      </w:r>
      <w:r w:rsidR="00E419F5" w:rsidRPr="007D79AE">
        <w:t xml:space="preserve">submit </w:t>
      </w:r>
      <w:r w:rsidR="00BE4378">
        <w:t>this</w:t>
      </w:r>
      <w:r>
        <w:t xml:space="preserve"> </w:t>
      </w:r>
      <w:hyperlink r:id="rId13" w:history="1">
        <w:r w:rsidR="00AA3924" w:rsidRPr="000A7555">
          <w:rPr>
            <w:rStyle w:val="Hyperlink"/>
          </w:rPr>
          <w:t>W</w:t>
        </w:r>
        <w:r w:rsidRPr="000A7555">
          <w:rPr>
            <w:rStyle w:val="Hyperlink"/>
          </w:rPr>
          <w:t xml:space="preserve">ord </w:t>
        </w:r>
        <w:r w:rsidR="00BE4378" w:rsidRPr="000A7555">
          <w:rPr>
            <w:rStyle w:val="Hyperlink"/>
          </w:rPr>
          <w:t>form</w:t>
        </w:r>
      </w:hyperlink>
      <w:r w:rsidR="00BE4378" w:rsidRPr="000A7555">
        <w:t xml:space="preserve"> </w:t>
      </w:r>
      <w:r w:rsidR="00E419F5" w:rsidRPr="007D79AE">
        <w:t xml:space="preserve">via email to </w:t>
      </w:r>
      <w:hyperlink r:id="rId14" w:history="1">
        <w:r w:rsidR="003F67BC" w:rsidRPr="007D79AE">
          <w:rPr>
            <w:rStyle w:val="Hyperlink"/>
          </w:rPr>
          <w:t>Jonathan Peterson</w:t>
        </w:r>
      </w:hyperlink>
      <w:r w:rsidR="001B0917" w:rsidRPr="007D79AE">
        <w:t>.</w:t>
      </w:r>
    </w:p>
    <w:p w14:paraId="02DD818F" w14:textId="5F595795" w:rsidR="006D1DDD" w:rsidRDefault="002D56FC" w:rsidP="00955867">
      <w:pPr>
        <w:spacing w:after="120"/>
      </w:pPr>
      <w:r>
        <w:rPr>
          <w:b/>
        </w:rPr>
        <w:t xml:space="preserve">Informational </w:t>
      </w:r>
      <w:r w:rsidR="006D1DDD" w:rsidRPr="00623759">
        <w:rPr>
          <w:b/>
        </w:rPr>
        <w:t>Webina</w:t>
      </w:r>
      <w:r w:rsidR="001B0917">
        <w:rPr>
          <w:b/>
        </w:rPr>
        <w:t>rs</w:t>
      </w:r>
      <w:r w:rsidR="006D1DDD" w:rsidRPr="00623759">
        <w:rPr>
          <w:b/>
        </w:rPr>
        <w:t>:</w:t>
      </w:r>
      <w:r w:rsidR="006D1DDD">
        <w:t xml:space="preserve"> </w:t>
      </w:r>
      <w:r w:rsidR="00993FA3">
        <w:t>P</w:t>
      </w:r>
      <w:r w:rsidR="002E3A94">
        <w:t xml:space="preserve">otential applicants </w:t>
      </w:r>
      <w:r w:rsidR="00993FA3">
        <w:t xml:space="preserve">are invited to attend one of two optional webinars: </w:t>
      </w:r>
      <w:hyperlink r:id="rId15" w:history="1">
        <w:r w:rsidR="007E1403">
          <w:rPr>
            <w:rStyle w:val="Hyperlink"/>
          </w:rPr>
          <w:t>Monday, March 21</w:t>
        </w:r>
      </w:hyperlink>
      <w:r w:rsidRPr="00BE4378">
        <w:t xml:space="preserve"> and </w:t>
      </w:r>
      <w:hyperlink r:id="rId16" w:history="1">
        <w:r w:rsidR="007E1403">
          <w:rPr>
            <w:rStyle w:val="Hyperlink"/>
          </w:rPr>
          <w:t>Tuesday, March 29</w:t>
        </w:r>
      </w:hyperlink>
      <w:r w:rsidR="002E3A94" w:rsidRPr="00BE4378">
        <w:t xml:space="preserve"> at 2</w:t>
      </w:r>
      <w:r w:rsidR="009E423E" w:rsidRPr="00BE4378">
        <w:t xml:space="preserve"> </w:t>
      </w:r>
      <w:r w:rsidR="002E3A94" w:rsidRPr="00BE4378">
        <w:t xml:space="preserve">pm Eastern </w:t>
      </w:r>
      <w:r w:rsidR="003E4F76" w:rsidRPr="00BE4378">
        <w:t>T</w:t>
      </w:r>
      <w:r w:rsidR="002E3A94" w:rsidRPr="00BE4378">
        <w:t>ime</w:t>
      </w:r>
      <w:r w:rsidR="002E3A94">
        <w:t xml:space="preserve">. </w:t>
      </w:r>
      <w:r w:rsidR="00945893">
        <w:t>These will include a brief overview of the RFP</w:t>
      </w:r>
      <w:r w:rsidR="001F6A45">
        <w:t>,</w:t>
      </w:r>
      <w:r w:rsidR="00945893">
        <w:t xml:space="preserve"> but will </w:t>
      </w:r>
      <w:r w:rsidR="001F6A45">
        <w:t xml:space="preserve">be </w:t>
      </w:r>
      <w:r w:rsidR="00945893">
        <w:t xml:space="preserve">dedicated </w:t>
      </w:r>
      <w:r w:rsidR="00C60A9E">
        <w:t xml:space="preserve">primarily </w:t>
      </w:r>
      <w:r w:rsidR="00945893">
        <w:t>to responding to applicant questions. Recordings will be posted to the Network’s website upon conclusion.</w:t>
      </w:r>
    </w:p>
    <w:p w14:paraId="54A4F5F7" w14:textId="690917F8" w:rsidR="0097711C" w:rsidRDefault="00CB159E" w:rsidP="00462CCE">
      <w:r>
        <w:t xml:space="preserve">In addition to the </w:t>
      </w:r>
      <w:hyperlink r:id="rId17" w:history="1">
        <w:r w:rsidRPr="00CB159E">
          <w:rPr>
            <w:rStyle w:val="Hyperlink"/>
          </w:rPr>
          <w:t>Applicant Guidance Document</w:t>
        </w:r>
      </w:hyperlink>
      <w:r>
        <w:t>, p</w:t>
      </w:r>
      <w:r w:rsidR="00245E3D">
        <w:t xml:space="preserve">otential applicants </w:t>
      </w:r>
      <w:r>
        <w:t xml:space="preserve">can </w:t>
      </w:r>
      <w:r w:rsidR="00245E3D">
        <w:t xml:space="preserve">also to these </w:t>
      </w:r>
      <w:hyperlink r:id="rId18" w:history="1">
        <w:r w:rsidR="00245E3D" w:rsidRPr="00FE7E63">
          <w:rPr>
            <w:rStyle w:val="Hyperlink"/>
          </w:rPr>
          <w:t>Frequently Asked Questions</w:t>
        </w:r>
      </w:hyperlink>
      <w:r w:rsidR="00245E3D">
        <w:t xml:space="preserve">. Should </w:t>
      </w:r>
      <w:r w:rsidR="00B7075F">
        <w:t xml:space="preserve">questions remain after a review of </w:t>
      </w:r>
      <w:r w:rsidR="00245E3D">
        <w:t>all materials</w:t>
      </w:r>
      <w:r w:rsidR="006D1D45">
        <w:t xml:space="preserve">, </w:t>
      </w:r>
      <w:r w:rsidR="002D56FC">
        <w:t xml:space="preserve">emailed </w:t>
      </w:r>
      <w:r w:rsidR="002E3A94">
        <w:t>inquiries</w:t>
      </w:r>
      <w:r w:rsidR="00665FBA">
        <w:t xml:space="preserve"> </w:t>
      </w:r>
      <w:r w:rsidR="00B7075F">
        <w:t>can</w:t>
      </w:r>
      <w:r w:rsidR="00B7075F">
        <w:t xml:space="preserve"> </w:t>
      </w:r>
      <w:r w:rsidR="002E3A94">
        <w:t xml:space="preserve">be directed </w:t>
      </w:r>
      <w:r w:rsidR="0097711C">
        <w:t xml:space="preserve">to </w:t>
      </w:r>
      <w:hyperlink r:id="rId19" w:history="1">
        <w:r w:rsidR="0097711C" w:rsidRPr="005A3501">
          <w:rPr>
            <w:rStyle w:val="Hyperlink"/>
          </w:rPr>
          <w:t>Jonathan Peterson</w:t>
        </w:r>
      </w:hyperlink>
      <w:r w:rsidR="0097711C">
        <w:t>.</w:t>
      </w:r>
      <w:r w:rsidR="00AA1DBD">
        <w:t xml:space="preserve"> Please indicate “Catalyst Fund RFP Question” in the subject line.  </w:t>
      </w:r>
    </w:p>
    <w:p w14:paraId="0EDF86E7" w14:textId="229F42DE" w:rsidR="00325334" w:rsidRDefault="00325334" w:rsidP="002E67DE">
      <w:pPr>
        <w:rPr>
          <w:rFonts w:cstheme="minorHAnsi"/>
          <w:b/>
          <w:color w:val="1F3864" w:themeColor="accent1" w:themeShade="80"/>
          <w:sz w:val="28"/>
          <w:szCs w:val="28"/>
        </w:rPr>
      </w:pPr>
    </w:p>
    <w:p w14:paraId="0EFC5E5E" w14:textId="273CD7B3" w:rsidR="00372B2A" w:rsidRPr="00372B2A" w:rsidRDefault="00BA69A6" w:rsidP="00955867">
      <w:pPr>
        <w:jc w:val="center"/>
        <w:rPr>
          <w:b/>
          <w:color w:val="000000" w:themeColor="text1"/>
        </w:rPr>
      </w:pPr>
      <w:r>
        <w:rPr>
          <w:rFonts w:cstheme="minorHAnsi"/>
          <w:b/>
          <w:noProof/>
          <w:color w:val="1F3864" w:themeColor="accent1" w:themeShade="80"/>
          <w:sz w:val="28"/>
          <w:szCs w:val="28"/>
        </w:rPr>
        <mc:AlternateContent>
          <mc:Choice Requires="wps">
            <w:drawing>
              <wp:anchor distT="0" distB="0" distL="114300" distR="114300" simplePos="0" relativeHeight="251659264" behindDoc="0" locked="0" layoutInCell="1" allowOverlap="1" wp14:anchorId="15B8680C" wp14:editId="6ACBADE6">
                <wp:simplePos x="0" y="0"/>
                <wp:positionH relativeFrom="margin">
                  <wp:align>center</wp:align>
                </wp:positionH>
                <wp:positionV relativeFrom="paragraph">
                  <wp:posOffset>70908</wp:posOffset>
                </wp:positionV>
                <wp:extent cx="3395133" cy="0"/>
                <wp:effectExtent l="0" t="0" r="8890" b="12700"/>
                <wp:wrapNone/>
                <wp:docPr id="2" name="Straight Connector 2"/>
                <wp:cNvGraphicFramePr/>
                <a:graphic xmlns:a="http://schemas.openxmlformats.org/drawingml/2006/main">
                  <a:graphicData uri="http://schemas.microsoft.com/office/word/2010/wordprocessingShape">
                    <wps:wsp>
                      <wps:cNvCnPr/>
                      <wps:spPr>
                        <a:xfrm>
                          <a:off x="0" y="0"/>
                          <a:ext cx="3395133" cy="0"/>
                        </a:xfrm>
                        <a:prstGeom prst="line">
                          <a:avLst/>
                        </a:prstGeom>
                        <a:ln w="12700">
                          <a:solidFill>
                            <a:srgbClr val="20386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07DE9E27" id="Straight Connector 2"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5.6pt" to="267.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" strokecolor="#203864" strokeweight="1pt">
                <v:stroke joinstyle="miter"/>
                <w10:wrap anchorx="margin"/>
              </v:line>
            </w:pict>
          </mc:Fallback>
        </mc:AlternateContent>
      </w:r>
    </w:p>
    <w:sectPr w:rsidR="00372B2A" w:rsidRPr="00372B2A" w:rsidSect="00D460C7">
      <w:footerReference w:type="even" r:id="rId20"/>
      <w:footerReference w:type="default" r:id="rId21"/>
      <w:headerReference w:type="first" r:id="rId22"/>
      <w:footerReference w:type="first" r:id="rId23"/>
      <w:pgSz w:w="12240" w:h="15840"/>
      <w:pgMar w:top="1152" w:right="1440" w:bottom="1152"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4D242" w16cex:dateUtc="2021-03-12T00: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8C7C3" w14:textId="77777777" w:rsidR="00904683" w:rsidRDefault="00904683" w:rsidP="004453BC">
      <w:r>
        <w:separator/>
      </w:r>
    </w:p>
  </w:endnote>
  <w:endnote w:type="continuationSeparator" w:id="0">
    <w:p w14:paraId="11885AF3" w14:textId="77777777" w:rsidR="00904683" w:rsidRDefault="00904683" w:rsidP="0044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venir Book">
    <w:panose1 w:val="02000503020000020003"/>
    <w:charset w:val="00"/>
    <w:family w:val="auto"/>
    <w:pitch w:val="variable"/>
    <w:sig w:usb0="800000AF" w:usb1="5000204A" w:usb2="00000000" w:usb3="00000000" w:csb0="0000009B" w:csb1="00000000"/>
  </w:font>
  <w:font w:name="Minion Pro">
    <w:panose1 w:val="020B0604020202020204"/>
    <w:charset w:val="00"/>
    <w:family w:val="roman"/>
    <w:notTrueType/>
    <w:pitch w:val="variable"/>
    <w:sig w:usb0="6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Futura">
    <w:panose1 w:val="020B0602020204020303"/>
    <w:charset w:val="00"/>
    <w:family w:val="swiss"/>
    <w:pitch w:val="variable"/>
    <w:sig w:usb0="A00002AF" w:usb1="5000214A"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70005802"/>
      <w:docPartObj>
        <w:docPartGallery w:val="Page Numbers (Bottom of Page)"/>
        <w:docPartUnique/>
      </w:docPartObj>
    </w:sdtPr>
    <w:sdtEndPr>
      <w:rPr>
        <w:rStyle w:val="PageNumber"/>
      </w:rPr>
    </w:sdtEndPr>
    <w:sdtContent>
      <w:p w14:paraId="3A72E30B" w14:textId="2AA30692" w:rsidR="003A3A23" w:rsidRDefault="003A3A23" w:rsidP="00A76C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28868531"/>
      <w:docPartObj>
        <w:docPartGallery w:val="Page Numbers (Bottom of Page)"/>
        <w:docPartUnique/>
      </w:docPartObj>
    </w:sdtPr>
    <w:sdtEndPr>
      <w:rPr>
        <w:rStyle w:val="PageNumber"/>
      </w:rPr>
    </w:sdtEndPr>
    <w:sdtContent>
      <w:p w14:paraId="492B2F3A" w14:textId="5A743328" w:rsidR="001C1F4F" w:rsidRDefault="00904683" w:rsidP="003A3A23">
        <w:pPr>
          <w:pStyle w:val="Footer"/>
          <w:framePr w:wrap="none" w:vAnchor="text" w:hAnchor="margin" w:xAlign="right" w:y="1"/>
          <w:ind w:right="360"/>
          <w:rPr>
            <w:rStyle w:val="PageNumber"/>
          </w:rPr>
        </w:pPr>
      </w:p>
    </w:sdtContent>
  </w:sdt>
  <w:sdt>
    <w:sdtPr>
      <w:rPr>
        <w:rStyle w:val="PageNumber"/>
      </w:rPr>
      <w:id w:val="-317573288"/>
      <w:docPartObj>
        <w:docPartGallery w:val="Page Numbers (Bottom of Page)"/>
        <w:docPartUnique/>
      </w:docPartObj>
    </w:sdtPr>
    <w:sdtEndPr>
      <w:rPr>
        <w:rStyle w:val="PageNumber"/>
      </w:rPr>
    </w:sdtEndPr>
    <w:sdtContent>
      <w:p w14:paraId="5BB2D1B5" w14:textId="77777777" w:rsidR="001C1F4F" w:rsidRDefault="00904683" w:rsidP="00E419F5">
        <w:pPr>
          <w:pStyle w:val="Footer"/>
          <w:framePr w:wrap="none" w:vAnchor="text" w:hAnchor="margin" w:xAlign="right" w:y="1"/>
          <w:ind w:right="360"/>
          <w:rPr>
            <w:rStyle w:val="PageNumber"/>
          </w:rPr>
        </w:pPr>
      </w:p>
    </w:sdtContent>
  </w:sdt>
  <w:p w14:paraId="7623FB32" w14:textId="77777777" w:rsidR="001C1F4F" w:rsidRDefault="001C1F4F" w:rsidP="004453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48428712"/>
      <w:docPartObj>
        <w:docPartGallery w:val="Page Numbers (Bottom of Page)"/>
        <w:docPartUnique/>
      </w:docPartObj>
    </w:sdtPr>
    <w:sdtEndPr>
      <w:rPr>
        <w:rStyle w:val="PageNumber"/>
      </w:rPr>
    </w:sdtEndPr>
    <w:sdtContent>
      <w:p w14:paraId="4EA23494" w14:textId="4BCC454C" w:rsidR="003A3A23" w:rsidRDefault="003A3A23" w:rsidP="003A3A23">
        <w:pPr>
          <w:pStyle w:val="Footer"/>
          <w:framePr w:wrap="none" w:vAnchor="text" w:hAnchor="margin" w:xAlign="right" w:y="1"/>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E663D0" w14:textId="3CCC7468" w:rsidR="001C1F4F" w:rsidRDefault="001C1F4F" w:rsidP="003A3A23">
    <w:pPr>
      <w:pStyle w:val="Footer"/>
      <w:framePr w:wrap="none" w:vAnchor="text" w:hAnchor="margin" w:xAlign="right" w:y="1"/>
      <w:ind w:right="360"/>
      <w:rPr>
        <w:rStyle w:val="PageNumber"/>
      </w:rPr>
    </w:pPr>
  </w:p>
  <w:p w14:paraId="6B4C8433" w14:textId="58E8D295" w:rsidR="001C1F4F" w:rsidRPr="00BA2EEA" w:rsidRDefault="001C1F4F" w:rsidP="003D319C">
    <w:pPr>
      <w:pStyle w:val="Footer"/>
      <w:ind w:right="360"/>
      <w:jc w:val="center"/>
      <w:rPr>
        <w:color w:val="FF0000"/>
      </w:rPr>
    </w:pPr>
    <w:r>
      <w:rPr>
        <w:color w:val="FF0000"/>
      </w:rPr>
      <w:tab/>
      <w:t xml:space="preserve">                                                  </w:t>
    </w:r>
  </w:p>
  <w:p w14:paraId="71787D27" w14:textId="77777777" w:rsidR="001C1F4F" w:rsidRDefault="001C1F4F" w:rsidP="00BA2EEA">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5EAC" w14:textId="48073E2B" w:rsidR="001C1F4F" w:rsidRPr="00BA2EEA" w:rsidRDefault="001C1F4F" w:rsidP="00BA2EEA">
    <w:pPr>
      <w:pStyle w:val="Footer"/>
      <w:jc w:val="right"/>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3C762" w14:textId="77777777" w:rsidR="00904683" w:rsidRDefault="00904683" w:rsidP="004453BC">
      <w:r>
        <w:separator/>
      </w:r>
    </w:p>
  </w:footnote>
  <w:footnote w:type="continuationSeparator" w:id="0">
    <w:p w14:paraId="41C6F03C" w14:textId="77777777" w:rsidR="00904683" w:rsidRDefault="00904683" w:rsidP="004453BC">
      <w:r>
        <w:continuationSeparator/>
      </w:r>
    </w:p>
  </w:footnote>
  <w:footnote w:id="1">
    <w:p w14:paraId="57DD646E" w14:textId="3659B186" w:rsidR="001C1F4F" w:rsidRDefault="001C1F4F">
      <w:pPr>
        <w:pStyle w:val="FootnoteText"/>
      </w:pPr>
      <w:r>
        <w:rPr>
          <w:rStyle w:val="FootnoteReference"/>
        </w:rPr>
        <w:footnoteRef/>
      </w:r>
      <w:r>
        <w:t xml:space="preserve"> </w:t>
      </w:r>
      <w:r w:rsidR="0056079B">
        <w:t xml:space="preserve">We use </w:t>
      </w:r>
      <w:r w:rsidRPr="00103AAF">
        <w:t>“Partnership” as an umbrella term to represent a variety of differing structures and degrees of formality for individuals and entities coming together in collaboration</w:t>
      </w:r>
      <w:r w:rsidR="0077259B">
        <w:t xml:space="preserve"> to advance enduring conservation and stewardship of their landscapes</w:t>
      </w:r>
      <w:r>
        <w:t xml:space="preserve">; we consider requests from partnerships, </w:t>
      </w:r>
      <w:r w:rsidRPr="00103AAF">
        <w:t>collaboratives, networks, etc.</w:t>
      </w:r>
    </w:p>
  </w:footnote>
  <w:footnote w:id="2">
    <w:p w14:paraId="126D08BC" w14:textId="78CCCA0D" w:rsidR="001C1F4F" w:rsidRDefault="001C1F4F">
      <w:pPr>
        <w:pStyle w:val="FootnoteText"/>
      </w:pPr>
      <w:r>
        <w:rPr>
          <w:rStyle w:val="FootnoteReference"/>
        </w:rPr>
        <w:footnoteRef/>
      </w:r>
      <w:r>
        <w:t xml:space="preserve"> For the purposes of this RFP, the </w:t>
      </w:r>
      <w:r w:rsidRPr="00215C4F">
        <w:t>American West is defined to include the following states: Montana, Wyoming, Colorado, New Mexico, Arizona, Utah, Idaho, Nevada, California, Oregon, Washington, and Alaska.</w:t>
      </w:r>
      <w:r>
        <w:t xml:space="preserve"> Note: applicants from Hawaii are not included in the American West definition but are still eligible to apply under 501(c)(3) status.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CDBFE" w14:textId="584DDF27" w:rsidR="001C1F4F" w:rsidRDefault="001C1F4F" w:rsidP="002B083D">
    <w:pPr>
      <w:pStyle w:val="Header"/>
      <w:jc w:val="center"/>
    </w:pPr>
    <w:r>
      <w:rPr>
        <w:rFonts w:ascii="Helvetica" w:hAnsi="Helvetica" w:cs="Helvetica"/>
        <w:noProof/>
      </w:rPr>
      <w:drawing>
        <wp:inline distT="0" distB="0" distL="0" distR="0" wp14:anchorId="0D68D91C" wp14:editId="2BF8FBA0">
          <wp:extent cx="2743200" cy="719124"/>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200" cy="719124"/>
                  </a:xfrm>
                  <a:prstGeom prst="rect">
                    <a:avLst/>
                  </a:prstGeom>
                  <a:noFill/>
                  <a:ln>
                    <a:noFill/>
                  </a:ln>
                  <a:extLst>
                    <a:ext uri="{53640926-AAD7-44D8-BBD7-CCE9431645EC}">
                      <a14:shadowObscured xmlns:a14="http://schemas.microsoft.com/office/drawing/2010/main"/>
                    </a:ext>
                  </a:extLst>
                </pic:spPr>
              </pic:pic>
            </a:graphicData>
          </a:graphic>
        </wp:inline>
      </w:drawing>
    </w:r>
  </w:p>
  <w:p w14:paraId="3E76BAED" w14:textId="77777777" w:rsidR="001C1F4F" w:rsidRPr="00BE4880" w:rsidRDefault="001C1F4F" w:rsidP="002B083D">
    <w:pPr>
      <w:pStyle w:val="Header"/>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74F5D"/>
    <w:multiLevelType w:val="hybridMultilevel"/>
    <w:tmpl w:val="AFF036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A54E5"/>
    <w:multiLevelType w:val="hybridMultilevel"/>
    <w:tmpl w:val="83B655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16D1B"/>
    <w:multiLevelType w:val="hybridMultilevel"/>
    <w:tmpl w:val="C46873FE"/>
    <w:lvl w:ilvl="0" w:tplc="5D028B6C">
      <w:start w:val="1"/>
      <w:numFmt w:val="upperRoman"/>
      <w:lvlText w:val="%1."/>
      <w:lvlJc w:val="left"/>
      <w:pPr>
        <w:ind w:left="1080" w:hanging="720"/>
      </w:pPr>
      <w:rPr>
        <w:rFonts w:hint="default"/>
        <w:b/>
        <w:color w:val="1F3864" w:themeColor="accent1" w:themeShade="8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FE5B01"/>
    <w:multiLevelType w:val="hybridMultilevel"/>
    <w:tmpl w:val="DA08F9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FA1D16"/>
    <w:multiLevelType w:val="hybridMultilevel"/>
    <w:tmpl w:val="B322CDC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903DF7"/>
    <w:multiLevelType w:val="hybridMultilevel"/>
    <w:tmpl w:val="1D768FB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20540A"/>
    <w:multiLevelType w:val="hybridMultilevel"/>
    <w:tmpl w:val="83B655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2B0016"/>
    <w:multiLevelType w:val="hybridMultilevel"/>
    <w:tmpl w:val="F55C4C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2663EF"/>
    <w:multiLevelType w:val="multilevel"/>
    <w:tmpl w:val="91840A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2882336"/>
    <w:multiLevelType w:val="hybridMultilevel"/>
    <w:tmpl w:val="34CE3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7732C"/>
    <w:multiLevelType w:val="hybridMultilevel"/>
    <w:tmpl w:val="AABA46A4"/>
    <w:lvl w:ilvl="0" w:tplc="A0429B20">
      <w:start w:val="1"/>
      <w:numFmt w:val="decimal"/>
      <w:lvlText w:val="%1."/>
      <w:lvlJc w:val="left"/>
      <w:pPr>
        <w:ind w:left="360" w:hanging="360"/>
      </w:pPr>
      <w:rPr>
        <w:rFonts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5DE07D3"/>
    <w:multiLevelType w:val="hybridMultilevel"/>
    <w:tmpl w:val="AD8C49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1EF4411B"/>
    <w:multiLevelType w:val="multilevel"/>
    <w:tmpl w:val="34CE31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00F14C5"/>
    <w:multiLevelType w:val="hybridMultilevel"/>
    <w:tmpl w:val="EE548DEE"/>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4B103B"/>
    <w:multiLevelType w:val="hybridMultilevel"/>
    <w:tmpl w:val="E3168144"/>
    <w:lvl w:ilvl="0" w:tplc="F6EAEFAA">
      <w:start w:val="5"/>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675480"/>
    <w:multiLevelType w:val="hybridMultilevel"/>
    <w:tmpl w:val="3BAA67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2C1148"/>
    <w:multiLevelType w:val="hybridMultilevel"/>
    <w:tmpl w:val="466E4D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E5315B"/>
    <w:multiLevelType w:val="hybridMultilevel"/>
    <w:tmpl w:val="6F4C2E8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18F01B6"/>
    <w:multiLevelType w:val="hybridMultilevel"/>
    <w:tmpl w:val="B4AA83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D42529"/>
    <w:multiLevelType w:val="hybridMultilevel"/>
    <w:tmpl w:val="C46873FE"/>
    <w:lvl w:ilvl="0" w:tplc="5D028B6C">
      <w:start w:val="1"/>
      <w:numFmt w:val="upperRoman"/>
      <w:lvlText w:val="%1."/>
      <w:lvlJc w:val="left"/>
      <w:pPr>
        <w:ind w:left="1080" w:hanging="720"/>
      </w:pPr>
      <w:rPr>
        <w:rFonts w:hint="default"/>
        <w:b/>
        <w:color w:val="1F3864" w:themeColor="accent1" w:themeShade="8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19155B"/>
    <w:multiLevelType w:val="hybridMultilevel"/>
    <w:tmpl w:val="E51875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C74B5D"/>
    <w:multiLevelType w:val="hybridMultilevel"/>
    <w:tmpl w:val="D7CE9B9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A41170A"/>
    <w:multiLevelType w:val="hybridMultilevel"/>
    <w:tmpl w:val="5D9E0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890FE4"/>
    <w:multiLevelType w:val="multilevel"/>
    <w:tmpl w:val="C1DA7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FE62406"/>
    <w:multiLevelType w:val="hybridMultilevel"/>
    <w:tmpl w:val="C9B82A2C"/>
    <w:lvl w:ilvl="0" w:tplc="A0429B2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CD4F09"/>
    <w:multiLevelType w:val="hybridMultilevel"/>
    <w:tmpl w:val="ED5ED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F934E6"/>
    <w:multiLevelType w:val="hybridMultilevel"/>
    <w:tmpl w:val="1AD233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50E816A1"/>
    <w:multiLevelType w:val="hybridMultilevel"/>
    <w:tmpl w:val="A2EE0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DC588A"/>
    <w:multiLevelType w:val="hybridMultilevel"/>
    <w:tmpl w:val="C76E84E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472568C"/>
    <w:multiLevelType w:val="multilevel"/>
    <w:tmpl w:val="2EBA18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6577F20"/>
    <w:multiLevelType w:val="multilevel"/>
    <w:tmpl w:val="E518755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F005EA7"/>
    <w:multiLevelType w:val="hybridMultilevel"/>
    <w:tmpl w:val="D1347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FA4FFB"/>
    <w:multiLevelType w:val="hybridMultilevel"/>
    <w:tmpl w:val="52946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8E62B0"/>
    <w:multiLevelType w:val="multilevel"/>
    <w:tmpl w:val="AD8C49F8"/>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34" w15:restartNumberingAfterBreak="0">
    <w:nsid w:val="6D620AAF"/>
    <w:multiLevelType w:val="hybridMultilevel"/>
    <w:tmpl w:val="2EBA1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1749AA"/>
    <w:multiLevelType w:val="hybridMultilevel"/>
    <w:tmpl w:val="60FE66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555EE2"/>
    <w:multiLevelType w:val="multilevel"/>
    <w:tmpl w:val="2B00084E"/>
    <w:lvl w:ilvl="0">
      <w:start w:val="1"/>
      <w:numFmt w:val="decimal"/>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77938BF"/>
    <w:multiLevelType w:val="hybridMultilevel"/>
    <w:tmpl w:val="0F5E09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7B6C30"/>
    <w:multiLevelType w:val="hybridMultilevel"/>
    <w:tmpl w:val="920EA85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38088D"/>
    <w:multiLevelType w:val="hybridMultilevel"/>
    <w:tmpl w:val="91CA6E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3A2F1B"/>
    <w:multiLevelType w:val="hybridMultilevel"/>
    <w:tmpl w:val="C46873FE"/>
    <w:lvl w:ilvl="0" w:tplc="5D028B6C">
      <w:start w:val="1"/>
      <w:numFmt w:val="upperRoman"/>
      <w:lvlText w:val="%1."/>
      <w:lvlJc w:val="left"/>
      <w:pPr>
        <w:ind w:left="1080" w:hanging="720"/>
      </w:pPr>
      <w:rPr>
        <w:rFonts w:hint="default"/>
        <w:b/>
        <w:color w:val="1F3864" w:themeColor="accent1" w:themeShade="8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8F4D92"/>
    <w:multiLevelType w:val="hybridMultilevel"/>
    <w:tmpl w:val="35C660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14479F"/>
    <w:multiLevelType w:val="hybridMultilevel"/>
    <w:tmpl w:val="3574001A"/>
    <w:lvl w:ilvl="0" w:tplc="69F435E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0"/>
  </w:num>
  <w:num w:numId="3">
    <w:abstractNumId w:val="4"/>
  </w:num>
  <w:num w:numId="4">
    <w:abstractNumId w:val="2"/>
  </w:num>
  <w:num w:numId="5">
    <w:abstractNumId w:val="42"/>
  </w:num>
  <w:num w:numId="6">
    <w:abstractNumId w:val="3"/>
  </w:num>
  <w:num w:numId="7">
    <w:abstractNumId w:val="38"/>
  </w:num>
  <w:num w:numId="8">
    <w:abstractNumId w:val="0"/>
  </w:num>
  <w:num w:numId="9">
    <w:abstractNumId w:val="24"/>
  </w:num>
  <w:num w:numId="10">
    <w:abstractNumId w:val="11"/>
  </w:num>
  <w:num w:numId="11">
    <w:abstractNumId w:val="5"/>
  </w:num>
  <w:num w:numId="12">
    <w:abstractNumId w:val="34"/>
  </w:num>
  <w:num w:numId="13">
    <w:abstractNumId w:val="9"/>
  </w:num>
  <w:num w:numId="14">
    <w:abstractNumId w:val="16"/>
  </w:num>
  <w:num w:numId="15">
    <w:abstractNumId w:val="12"/>
  </w:num>
  <w:num w:numId="16">
    <w:abstractNumId w:val="35"/>
  </w:num>
  <w:num w:numId="17">
    <w:abstractNumId w:val="33"/>
  </w:num>
  <w:num w:numId="18">
    <w:abstractNumId w:val="26"/>
  </w:num>
  <w:num w:numId="19">
    <w:abstractNumId w:val="29"/>
  </w:num>
  <w:num w:numId="20">
    <w:abstractNumId w:val="41"/>
  </w:num>
  <w:num w:numId="21">
    <w:abstractNumId w:val="6"/>
  </w:num>
  <w:num w:numId="22">
    <w:abstractNumId w:val="20"/>
  </w:num>
  <w:num w:numId="23">
    <w:abstractNumId w:val="21"/>
  </w:num>
  <w:num w:numId="24">
    <w:abstractNumId w:val="1"/>
  </w:num>
  <w:num w:numId="25">
    <w:abstractNumId w:val="13"/>
  </w:num>
  <w:num w:numId="26">
    <w:abstractNumId w:val="23"/>
  </w:num>
  <w:num w:numId="27">
    <w:abstractNumId w:val="36"/>
  </w:num>
  <w:num w:numId="28">
    <w:abstractNumId w:val="8"/>
  </w:num>
  <w:num w:numId="29">
    <w:abstractNumId w:val="22"/>
  </w:num>
  <w:num w:numId="30">
    <w:abstractNumId w:val="27"/>
  </w:num>
  <w:num w:numId="31">
    <w:abstractNumId w:val="30"/>
  </w:num>
  <w:num w:numId="32">
    <w:abstractNumId w:val="18"/>
  </w:num>
  <w:num w:numId="33">
    <w:abstractNumId w:val="32"/>
  </w:num>
  <w:num w:numId="34">
    <w:abstractNumId w:val="37"/>
  </w:num>
  <w:num w:numId="35">
    <w:abstractNumId w:val="39"/>
  </w:num>
  <w:num w:numId="36">
    <w:abstractNumId w:val="28"/>
  </w:num>
  <w:num w:numId="37">
    <w:abstractNumId w:val="17"/>
  </w:num>
  <w:num w:numId="38">
    <w:abstractNumId w:val="7"/>
  </w:num>
  <w:num w:numId="39">
    <w:abstractNumId w:val="15"/>
  </w:num>
  <w:num w:numId="40">
    <w:abstractNumId w:val="31"/>
  </w:num>
  <w:num w:numId="41">
    <w:abstractNumId w:val="40"/>
  </w:num>
  <w:num w:numId="42">
    <w:abstractNumId w:val="19"/>
  </w:num>
  <w:num w:numId="4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3MzWzMLQwMLS0NDZU0lEKTi0uzszPAykwrgUAVGgKOiwAAAA="/>
  </w:docVars>
  <w:rsids>
    <w:rsidRoot w:val="004453BC"/>
    <w:rsid w:val="00003155"/>
    <w:rsid w:val="0000438F"/>
    <w:rsid w:val="000064C9"/>
    <w:rsid w:val="000072B5"/>
    <w:rsid w:val="000077E6"/>
    <w:rsid w:val="0001034A"/>
    <w:rsid w:val="00011680"/>
    <w:rsid w:val="0001444F"/>
    <w:rsid w:val="00014D8C"/>
    <w:rsid w:val="00017987"/>
    <w:rsid w:val="0002227E"/>
    <w:rsid w:val="00022CA7"/>
    <w:rsid w:val="00022D00"/>
    <w:rsid w:val="00024CC8"/>
    <w:rsid w:val="000316B9"/>
    <w:rsid w:val="00033602"/>
    <w:rsid w:val="00034A0D"/>
    <w:rsid w:val="00034F1E"/>
    <w:rsid w:val="00044097"/>
    <w:rsid w:val="00046EB1"/>
    <w:rsid w:val="000477DC"/>
    <w:rsid w:val="000508A7"/>
    <w:rsid w:val="00050B39"/>
    <w:rsid w:val="00053F69"/>
    <w:rsid w:val="0005447F"/>
    <w:rsid w:val="000562D9"/>
    <w:rsid w:val="000571ED"/>
    <w:rsid w:val="00060140"/>
    <w:rsid w:val="00061A2B"/>
    <w:rsid w:val="00062C41"/>
    <w:rsid w:val="00065E6B"/>
    <w:rsid w:val="0006691C"/>
    <w:rsid w:val="00066E7A"/>
    <w:rsid w:val="0006715C"/>
    <w:rsid w:val="00067854"/>
    <w:rsid w:val="00070CC2"/>
    <w:rsid w:val="0007191D"/>
    <w:rsid w:val="00077B8A"/>
    <w:rsid w:val="0008148D"/>
    <w:rsid w:val="00084325"/>
    <w:rsid w:val="000855D6"/>
    <w:rsid w:val="00085AFA"/>
    <w:rsid w:val="00091861"/>
    <w:rsid w:val="00092A0E"/>
    <w:rsid w:val="000939E6"/>
    <w:rsid w:val="000A18AA"/>
    <w:rsid w:val="000A4D09"/>
    <w:rsid w:val="000A6362"/>
    <w:rsid w:val="000A7555"/>
    <w:rsid w:val="000B2184"/>
    <w:rsid w:val="000B2353"/>
    <w:rsid w:val="000B2C49"/>
    <w:rsid w:val="000B3604"/>
    <w:rsid w:val="000B371D"/>
    <w:rsid w:val="000B7B0E"/>
    <w:rsid w:val="000C0330"/>
    <w:rsid w:val="000C04D5"/>
    <w:rsid w:val="000C3B36"/>
    <w:rsid w:val="000C55A0"/>
    <w:rsid w:val="000C5E4B"/>
    <w:rsid w:val="000C672C"/>
    <w:rsid w:val="000C7F6B"/>
    <w:rsid w:val="000D00AA"/>
    <w:rsid w:val="000E12F6"/>
    <w:rsid w:val="000E5DA6"/>
    <w:rsid w:val="000E70C3"/>
    <w:rsid w:val="000F63C9"/>
    <w:rsid w:val="000F7781"/>
    <w:rsid w:val="00100E94"/>
    <w:rsid w:val="00103AAF"/>
    <w:rsid w:val="00103EAC"/>
    <w:rsid w:val="00104071"/>
    <w:rsid w:val="00106CB0"/>
    <w:rsid w:val="001119A7"/>
    <w:rsid w:val="00112C65"/>
    <w:rsid w:val="00113EA9"/>
    <w:rsid w:val="00117A22"/>
    <w:rsid w:val="00120D87"/>
    <w:rsid w:val="001236C8"/>
    <w:rsid w:val="00125360"/>
    <w:rsid w:val="00126342"/>
    <w:rsid w:val="00131DF1"/>
    <w:rsid w:val="001320D0"/>
    <w:rsid w:val="00132374"/>
    <w:rsid w:val="00133BE1"/>
    <w:rsid w:val="001352EB"/>
    <w:rsid w:val="00135965"/>
    <w:rsid w:val="00137B25"/>
    <w:rsid w:val="0014086A"/>
    <w:rsid w:val="00142E18"/>
    <w:rsid w:val="001474A5"/>
    <w:rsid w:val="00155549"/>
    <w:rsid w:val="001562D0"/>
    <w:rsid w:val="00156764"/>
    <w:rsid w:val="0015686F"/>
    <w:rsid w:val="00161367"/>
    <w:rsid w:val="0016353E"/>
    <w:rsid w:val="001666E8"/>
    <w:rsid w:val="00166CCC"/>
    <w:rsid w:val="00167230"/>
    <w:rsid w:val="0017153F"/>
    <w:rsid w:val="0017250E"/>
    <w:rsid w:val="00175884"/>
    <w:rsid w:val="001773CA"/>
    <w:rsid w:val="00181009"/>
    <w:rsid w:val="00181AEF"/>
    <w:rsid w:val="00181D51"/>
    <w:rsid w:val="001822B4"/>
    <w:rsid w:val="0018298D"/>
    <w:rsid w:val="00184531"/>
    <w:rsid w:val="00184817"/>
    <w:rsid w:val="00185B15"/>
    <w:rsid w:val="00185B4B"/>
    <w:rsid w:val="00186F37"/>
    <w:rsid w:val="001904C6"/>
    <w:rsid w:val="00190AED"/>
    <w:rsid w:val="00191698"/>
    <w:rsid w:val="00191BE8"/>
    <w:rsid w:val="001A3C0C"/>
    <w:rsid w:val="001A3EF3"/>
    <w:rsid w:val="001A46D3"/>
    <w:rsid w:val="001A5DD8"/>
    <w:rsid w:val="001A65C8"/>
    <w:rsid w:val="001B0917"/>
    <w:rsid w:val="001B091A"/>
    <w:rsid w:val="001B0FD7"/>
    <w:rsid w:val="001B116A"/>
    <w:rsid w:val="001B7A12"/>
    <w:rsid w:val="001C0B26"/>
    <w:rsid w:val="001C1F4F"/>
    <w:rsid w:val="001C4D08"/>
    <w:rsid w:val="001C5C6F"/>
    <w:rsid w:val="001D05BB"/>
    <w:rsid w:val="001D1A0E"/>
    <w:rsid w:val="001D3638"/>
    <w:rsid w:val="001D5AD7"/>
    <w:rsid w:val="001D7EBC"/>
    <w:rsid w:val="001E2A45"/>
    <w:rsid w:val="001E3026"/>
    <w:rsid w:val="001E5438"/>
    <w:rsid w:val="001E6B97"/>
    <w:rsid w:val="001E7CEF"/>
    <w:rsid w:val="001F5C28"/>
    <w:rsid w:val="001F6A45"/>
    <w:rsid w:val="001F744F"/>
    <w:rsid w:val="001F779E"/>
    <w:rsid w:val="00204EC9"/>
    <w:rsid w:val="0020517C"/>
    <w:rsid w:val="00206C2F"/>
    <w:rsid w:val="00206D01"/>
    <w:rsid w:val="00207186"/>
    <w:rsid w:val="00207A57"/>
    <w:rsid w:val="002101BA"/>
    <w:rsid w:val="00211D77"/>
    <w:rsid w:val="002138F9"/>
    <w:rsid w:val="00215358"/>
    <w:rsid w:val="00215C4F"/>
    <w:rsid w:val="002206EC"/>
    <w:rsid w:val="00223267"/>
    <w:rsid w:val="0022500D"/>
    <w:rsid w:val="00225501"/>
    <w:rsid w:val="00230858"/>
    <w:rsid w:val="00232D88"/>
    <w:rsid w:val="0023449F"/>
    <w:rsid w:val="00241FB3"/>
    <w:rsid w:val="0024306C"/>
    <w:rsid w:val="00245E3D"/>
    <w:rsid w:val="00245EC4"/>
    <w:rsid w:val="0025178A"/>
    <w:rsid w:val="0025266F"/>
    <w:rsid w:val="00254C22"/>
    <w:rsid w:val="00256572"/>
    <w:rsid w:val="002565C6"/>
    <w:rsid w:val="00260C99"/>
    <w:rsid w:val="002632D8"/>
    <w:rsid w:val="0026460E"/>
    <w:rsid w:val="0027016F"/>
    <w:rsid w:val="0027021F"/>
    <w:rsid w:val="00271839"/>
    <w:rsid w:val="00273B3E"/>
    <w:rsid w:val="00273BEE"/>
    <w:rsid w:val="002809E9"/>
    <w:rsid w:val="00281BD9"/>
    <w:rsid w:val="00281D2A"/>
    <w:rsid w:val="002868CD"/>
    <w:rsid w:val="00291B72"/>
    <w:rsid w:val="0029256F"/>
    <w:rsid w:val="0029346D"/>
    <w:rsid w:val="00296773"/>
    <w:rsid w:val="002976DD"/>
    <w:rsid w:val="002A05D1"/>
    <w:rsid w:val="002A229E"/>
    <w:rsid w:val="002A22B9"/>
    <w:rsid w:val="002A2AB5"/>
    <w:rsid w:val="002A5DFD"/>
    <w:rsid w:val="002A6068"/>
    <w:rsid w:val="002B083D"/>
    <w:rsid w:val="002B14B7"/>
    <w:rsid w:val="002B27C9"/>
    <w:rsid w:val="002B733B"/>
    <w:rsid w:val="002C193A"/>
    <w:rsid w:val="002C6D00"/>
    <w:rsid w:val="002D0ACC"/>
    <w:rsid w:val="002D37E0"/>
    <w:rsid w:val="002D56FC"/>
    <w:rsid w:val="002E0243"/>
    <w:rsid w:val="002E0340"/>
    <w:rsid w:val="002E0493"/>
    <w:rsid w:val="002E317C"/>
    <w:rsid w:val="002E3A94"/>
    <w:rsid w:val="002E644B"/>
    <w:rsid w:val="002E67DE"/>
    <w:rsid w:val="002F1E13"/>
    <w:rsid w:val="002F5552"/>
    <w:rsid w:val="002F76C6"/>
    <w:rsid w:val="00301415"/>
    <w:rsid w:val="00305956"/>
    <w:rsid w:val="00307631"/>
    <w:rsid w:val="00310731"/>
    <w:rsid w:val="00310DE2"/>
    <w:rsid w:val="003135C6"/>
    <w:rsid w:val="0031367E"/>
    <w:rsid w:val="00313940"/>
    <w:rsid w:val="00320A69"/>
    <w:rsid w:val="00325334"/>
    <w:rsid w:val="003278A9"/>
    <w:rsid w:val="00331663"/>
    <w:rsid w:val="00334E98"/>
    <w:rsid w:val="003371D7"/>
    <w:rsid w:val="00342458"/>
    <w:rsid w:val="003445B5"/>
    <w:rsid w:val="0034572C"/>
    <w:rsid w:val="0034613F"/>
    <w:rsid w:val="00347B88"/>
    <w:rsid w:val="0035278D"/>
    <w:rsid w:val="0035324D"/>
    <w:rsid w:val="00355A01"/>
    <w:rsid w:val="00360D1D"/>
    <w:rsid w:val="00362D07"/>
    <w:rsid w:val="00363691"/>
    <w:rsid w:val="00367D16"/>
    <w:rsid w:val="00371E6E"/>
    <w:rsid w:val="00371F3A"/>
    <w:rsid w:val="00372B2A"/>
    <w:rsid w:val="00372FBC"/>
    <w:rsid w:val="003733D8"/>
    <w:rsid w:val="00377684"/>
    <w:rsid w:val="003826FA"/>
    <w:rsid w:val="00391257"/>
    <w:rsid w:val="00394E61"/>
    <w:rsid w:val="00395E0E"/>
    <w:rsid w:val="00396499"/>
    <w:rsid w:val="00396D99"/>
    <w:rsid w:val="00396F90"/>
    <w:rsid w:val="0039721B"/>
    <w:rsid w:val="003A3A23"/>
    <w:rsid w:val="003A4027"/>
    <w:rsid w:val="003B1E93"/>
    <w:rsid w:val="003B2664"/>
    <w:rsid w:val="003B35ED"/>
    <w:rsid w:val="003C287B"/>
    <w:rsid w:val="003C55A4"/>
    <w:rsid w:val="003C5C20"/>
    <w:rsid w:val="003C72C6"/>
    <w:rsid w:val="003C7E7A"/>
    <w:rsid w:val="003C7FE5"/>
    <w:rsid w:val="003D2106"/>
    <w:rsid w:val="003D2766"/>
    <w:rsid w:val="003D319C"/>
    <w:rsid w:val="003D4053"/>
    <w:rsid w:val="003D654B"/>
    <w:rsid w:val="003E0413"/>
    <w:rsid w:val="003E0538"/>
    <w:rsid w:val="003E2F08"/>
    <w:rsid w:val="003E2FAC"/>
    <w:rsid w:val="003E37D4"/>
    <w:rsid w:val="003E4F76"/>
    <w:rsid w:val="003E5605"/>
    <w:rsid w:val="003E5D26"/>
    <w:rsid w:val="003E5FCA"/>
    <w:rsid w:val="003E6144"/>
    <w:rsid w:val="003E768A"/>
    <w:rsid w:val="003F0FA7"/>
    <w:rsid w:val="003F1EFB"/>
    <w:rsid w:val="003F3D1F"/>
    <w:rsid w:val="003F67BC"/>
    <w:rsid w:val="003F7CEE"/>
    <w:rsid w:val="00403550"/>
    <w:rsid w:val="00410484"/>
    <w:rsid w:val="00410487"/>
    <w:rsid w:val="0041418A"/>
    <w:rsid w:val="0041428E"/>
    <w:rsid w:val="00417006"/>
    <w:rsid w:val="00420ED8"/>
    <w:rsid w:val="00431940"/>
    <w:rsid w:val="004378B3"/>
    <w:rsid w:val="00441030"/>
    <w:rsid w:val="00441620"/>
    <w:rsid w:val="004453BC"/>
    <w:rsid w:val="004507EA"/>
    <w:rsid w:val="00453AED"/>
    <w:rsid w:val="0045799F"/>
    <w:rsid w:val="0046133B"/>
    <w:rsid w:val="0046222F"/>
    <w:rsid w:val="00462455"/>
    <w:rsid w:val="00462CCE"/>
    <w:rsid w:val="00465226"/>
    <w:rsid w:val="00465AE0"/>
    <w:rsid w:val="004713A3"/>
    <w:rsid w:val="00472257"/>
    <w:rsid w:val="004733D1"/>
    <w:rsid w:val="004734BE"/>
    <w:rsid w:val="00480E53"/>
    <w:rsid w:val="00481B0B"/>
    <w:rsid w:val="00484478"/>
    <w:rsid w:val="0048716D"/>
    <w:rsid w:val="004877A5"/>
    <w:rsid w:val="00490FC9"/>
    <w:rsid w:val="00491B7C"/>
    <w:rsid w:val="00493698"/>
    <w:rsid w:val="004A1209"/>
    <w:rsid w:val="004A1D3F"/>
    <w:rsid w:val="004A4160"/>
    <w:rsid w:val="004A49BD"/>
    <w:rsid w:val="004A566C"/>
    <w:rsid w:val="004A5821"/>
    <w:rsid w:val="004A76D5"/>
    <w:rsid w:val="004B07C9"/>
    <w:rsid w:val="004B0874"/>
    <w:rsid w:val="004B3376"/>
    <w:rsid w:val="004B55C8"/>
    <w:rsid w:val="004B5C2D"/>
    <w:rsid w:val="004C0733"/>
    <w:rsid w:val="004C0F6F"/>
    <w:rsid w:val="004C1ED0"/>
    <w:rsid w:val="004C1ED5"/>
    <w:rsid w:val="004D7295"/>
    <w:rsid w:val="004E04AB"/>
    <w:rsid w:val="004E06DC"/>
    <w:rsid w:val="004E1D4C"/>
    <w:rsid w:val="004E1F5B"/>
    <w:rsid w:val="004E46DA"/>
    <w:rsid w:val="004E47E4"/>
    <w:rsid w:val="004F0963"/>
    <w:rsid w:val="004F2BAE"/>
    <w:rsid w:val="004F3CC4"/>
    <w:rsid w:val="004F4518"/>
    <w:rsid w:val="005004BB"/>
    <w:rsid w:val="0050547E"/>
    <w:rsid w:val="005075AB"/>
    <w:rsid w:val="005125C1"/>
    <w:rsid w:val="00513352"/>
    <w:rsid w:val="00516C61"/>
    <w:rsid w:val="00520E20"/>
    <w:rsid w:val="00521EAF"/>
    <w:rsid w:val="00526E88"/>
    <w:rsid w:val="00526F24"/>
    <w:rsid w:val="005276EB"/>
    <w:rsid w:val="00527D98"/>
    <w:rsid w:val="00532739"/>
    <w:rsid w:val="00536D27"/>
    <w:rsid w:val="00541F24"/>
    <w:rsid w:val="00542FAB"/>
    <w:rsid w:val="0054359A"/>
    <w:rsid w:val="00546C3A"/>
    <w:rsid w:val="00547E41"/>
    <w:rsid w:val="00550AB6"/>
    <w:rsid w:val="00551CA1"/>
    <w:rsid w:val="00553541"/>
    <w:rsid w:val="0056079B"/>
    <w:rsid w:val="005651B7"/>
    <w:rsid w:val="00571B1A"/>
    <w:rsid w:val="00573960"/>
    <w:rsid w:val="005760C5"/>
    <w:rsid w:val="00581B34"/>
    <w:rsid w:val="00585A95"/>
    <w:rsid w:val="005966B7"/>
    <w:rsid w:val="00597A1D"/>
    <w:rsid w:val="005A0B69"/>
    <w:rsid w:val="005A0C2A"/>
    <w:rsid w:val="005A3501"/>
    <w:rsid w:val="005A36D4"/>
    <w:rsid w:val="005A5BC7"/>
    <w:rsid w:val="005A6118"/>
    <w:rsid w:val="005B0720"/>
    <w:rsid w:val="005B3A93"/>
    <w:rsid w:val="005B4A9A"/>
    <w:rsid w:val="005B4C99"/>
    <w:rsid w:val="005B6067"/>
    <w:rsid w:val="005B6707"/>
    <w:rsid w:val="005B769D"/>
    <w:rsid w:val="005C0738"/>
    <w:rsid w:val="005C07CF"/>
    <w:rsid w:val="005C2592"/>
    <w:rsid w:val="005C4D8F"/>
    <w:rsid w:val="005C4F80"/>
    <w:rsid w:val="005C68A0"/>
    <w:rsid w:val="005D08F9"/>
    <w:rsid w:val="005D097B"/>
    <w:rsid w:val="005D146C"/>
    <w:rsid w:val="005D26EF"/>
    <w:rsid w:val="005D4297"/>
    <w:rsid w:val="005D573B"/>
    <w:rsid w:val="005D5DBA"/>
    <w:rsid w:val="005D62F4"/>
    <w:rsid w:val="005D6F55"/>
    <w:rsid w:val="005E3E4D"/>
    <w:rsid w:val="005E6892"/>
    <w:rsid w:val="005E6F82"/>
    <w:rsid w:val="005E7015"/>
    <w:rsid w:val="005F0B72"/>
    <w:rsid w:val="005F0EC6"/>
    <w:rsid w:val="00601A84"/>
    <w:rsid w:val="00603254"/>
    <w:rsid w:val="00613E36"/>
    <w:rsid w:val="00622C6A"/>
    <w:rsid w:val="00623759"/>
    <w:rsid w:val="00623B9C"/>
    <w:rsid w:val="00627C9B"/>
    <w:rsid w:val="006301B5"/>
    <w:rsid w:val="00633099"/>
    <w:rsid w:val="00642C4C"/>
    <w:rsid w:val="00643598"/>
    <w:rsid w:val="00646633"/>
    <w:rsid w:val="00646C2A"/>
    <w:rsid w:val="00650A1A"/>
    <w:rsid w:val="00652D6A"/>
    <w:rsid w:val="00655060"/>
    <w:rsid w:val="00656127"/>
    <w:rsid w:val="00656C66"/>
    <w:rsid w:val="00663AB5"/>
    <w:rsid w:val="00665FBA"/>
    <w:rsid w:val="0066665E"/>
    <w:rsid w:val="00666B5C"/>
    <w:rsid w:val="0066701E"/>
    <w:rsid w:val="00671FC5"/>
    <w:rsid w:val="006723C5"/>
    <w:rsid w:val="00672A7E"/>
    <w:rsid w:val="0067413D"/>
    <w:rsid w:val="00674D6E"/>
    <w:rsid w:val="00677E55"/>
    <w:rsid w:val="00681948"/>
    <w:rsid w:val="00682497"/>
    <w:rsid w:val="00682DC0"/>
    <w:rsid w:val="00691082"/>
    <w:rsid w:val="00691701"/>
    <w:rsid w:val="00691EA6"/>
    <w:rsid w:val="00696549"/>
    <w:rsid w:val="00696E4C"/>
    <w:rsid w:val="006A36D7"/>
    <w:rsid w:val="006A6264"/>
    <w:rsid w:val="006B2AB7"/>
    <w:rsid w:val="006B3634"/>
    <w:rsid w:val="006B5C2D"/>
    <w:rsid w:val="006C03AD"/>
    <w:rsid w:val="006C0440"/>
    <w:rsid w:val="006C0490"/>
    <w:rsid w:val="006C1450"/>
    <w:rsid w:val="006C1646"/>
    <w:rsid w:val="006D1D45"/>
    <w:rsid w:val="006D1DDD"/>
    <w:rsid w:val="006E0F7D"/>
    <w:rsid w:val="006E29B7"/>
    <w:rsid w:val="006E2B66"/>
    <w:rsid w:val="006E41B2"/>
    <w:rsid w:val="006E47A3"/>
    <w:rsid w:val="006E69FC"/>
    <w:rsid w:val="006E6BEB"/>
    <w:rsid w:val="006E6C15"/>
    <w:rsid w:val="006F05D5"/>
    <w:rsid w:val="006F16EF"/>
    <w:rsid w:val="006F24B4"/>
    <w:rsid w:val="006F3739"/>
    <w:rsid w:val="006F379E"/>
    <w:rsid w:val="006F7020"/>
    <w:rsid w:val="006F7ADB"/>
    <w:rsid w:val="007009A9"/>
    <w:rsid w:val="007011B3"/>
    <w:rsid w:val="00707B17"/>
    <w:rsid w:val="0071172D"/>
    <w:rsid w:val="007157F4"/>
    <w:rsid w:val="0071674B"/>
    <w:rsid w:val="00722583"/>
    <w:rsid w:val="00724513"/>
    <w:rsid w:val="00726D19"/>
    <w:rsid w:val="00730AE2"/>
    <w:rsid w:val="00730C6A"/>
    <w:rsid w:val="00732A07"/>
    <w:rsid w:val="00734C3F"/>
    <w:rsid w:val="00734E1C"/>
    <w:rsid w:val="00735D74"/>
    <w:rsid w:val="007377ED"/>
    <w:rsid w:val="007426C8"/>
    <w:rsid w:val="0074535B"/>
    <w:rsid w:val="00751F4B"/>
    <w:rsid w:val="0075495A"/>
    <w:rsid w:val="0075615A"/>
    <w:rsid w:val="00762040"/>
    <w:rsid w:val="00762ABE"/>
    <w:rsid w:val="00762AF1"/>
    <w:rsid w:val="00762D85"/>
    <w:rsid w:val="00763CB9"/>
    <w:rsid w:val="00764D50"/>
    <w:rsid w:val="00771B23"/>
    <w:rsid w:val="00771F47"/>
    <w:rsid w:val="0077241A"/>
    <w:rsid w:val="0077259B"/>
    <w:rsid w:val="007738EB"/>
    <w:rsid w:val="007752B7"/>
    <w:rsid w:val="00777DD7"/>
    <w:rsid w:val="00782375"/>
    <w:rsid w:val="0078529A"/>
    <w:rsid w:val="00785CEA"/>
    <w:rsid w:val="00786139"/>
    <w:rsid w:val="007914B3"/>
    <w:rsid w:val="00791680"/>
    <w:rsid w:val="007940C6"/>
    <w:rsid w:val="00795AA1"/>
    <w:rsid w:val="00797123"/>
    <w:rsid w:val="007971AF"/>
    <w:rsid w:val="007A3570"/>
    <w:rsid w:val="007A3EE2"/>
    <w:rsid w:val="007A3F59"/>
    <w:rsid w:val="007A5DB9"/>
    <w:rsid w:val="007A6087"/>
    <w:rsid w:val="007B253F"/>
    <w:rsid w:val="007B508E"/>
    <w:rsid w:val="007B5E9D"/>
    <w:rsid w:val="007B6C52"/>
    <w:rsid w:val="007B6C77"/>
    <w:rsid w:val="007C2710"/>
    <w:rsid w:val="007C27B5"/>
    <w:rsid w:val="007C4A72"/>
    <w:rsid w:val="007C745F"/>
    <w:rsid w:val="007C7CCD"/>
    <w:rsid w:val="007D41A7"/>
    <w:rsid w:val="007D457B"/>
    <w:rsid w:val="007D5D2B"/>
    <w:rsid w:val="007D62D1"/>
    <w:rsid w:val="007D6FA8"/>
    <w:rsid w:val="007D79AE"/>
    <w:rsid w:val="007E0A74"/>
    <w:rsid w:val="007E1403"/>
    <w:rsid w:val="007E4B0B"/>
    <w:rsid w:val="007F0EEC"/>
    <w:rsid w:val="007F1FF5"/>
    <w:rsid w:val="007F25A0"/>
    <w:rsid w:val="007F2F53"/>
    <w:rsid w:val="007F3C56"/>
    <w:rsid w:val="007F489C"/>
    <w:rsid w:val="008002CE"/>
    <w:rsid w:val="00801528"/>
    <w:rsid w:val="00802023"/>
    <w:rsid w:val="008170A9"/>
    <w:rsid w:val="00817759"/>
    <w:rsid w:val="00817CE6"/>
    <w:rsid w:val="0082468C"/>
    <w:rsid w:val="00825591"/>
    <w:rsid w:val="00825997"/>
    <w:rsid w:val="0082779E"/>
    <w:rsid w:val="00827854"/>
    <w:rsid w:val="008308BA"/>
    <w:rsid w:val="00830B52"/>
    <w:rsid w:val="008319D8"/>
    <w:rsid w:val="00832E81"/>
    <w:rsid w:val="00837A99"/>
    <w:rsid w:val="00840184"/>
    <w:rsid w:val="0084785F"/>
    <w:rsid w:val="00847B23"/>
    <w:rsid w:val="00851B03"/>
    <w:rsid w:val="00852885"/>
    <w:rsid w:val="00852912"/>
    <w:rsid w:val="00855E1E"/>
    <w:rsid w:val="00861A44"/>
    <w:rsid w:val="00863C13"/>
    <w:rsid w:val="00864226"/>
    <w:rsid w:val="008657A1"/>
    <w:rsid w:val="00867F2B"/>
    <w:rsid w:val="00870B2D"/>
    <w:rsid w:val="008718D0"/>
    <w:rsid w:val="008750C2"/>
    <w:rsid w:val="008752E2"/>
    <w:rsid w:val="008809F5"/>
    <w:rsid w:val="00884A50"/>
    <w:rsid w:val="0088649E"/>
    <w:rsid w:val="00887212"/>
    <w:rsid w:val="00887EC6"/>
    <w:rsid w:val="0089058D"/>
    <w:rsid w:val="00890819"/>
    <w:rsid w:val="00890CA5"/>
    <w:rsid w:val="00892DEC"/>
    <w:rsid w:val="008948FB"/>
    <w:rsid w:val="008975DD"/>
    <w:rsid w:val="008A02CF"/>
    <w:rsid w:val="008A3471"/>
    <w:rsid w:val="008A3FB6"/>
    <w:rsid w:val="008A6BEF"/>
    <w:rsid w:val="008A7322"/>
    <w:rsid w:val="008B0EA2"/>
    <w:rsid w:val="008B2392"/>
    <w:rsid w:val="008B52A2"/>
    <w:rsid w:val="008B5496"/>
    <w:rsid w:val="008B6774"/>
    <w:rsid w:val="008B7875"/>
    <w:rsid w:val="008C09E7"/>
    <w:rsid w:val="008C4159"/>
    <w:rsid w:val="008D1243"/>
    <w:rsid w:val="008D19C4"/>
    <w:rsid w:val="008D1BC0"/>
    <w:rsid w:val="008D3E96"/>
    <w:rsid w:val="008D4F78"/>
    <w:rsid w:val="008D5196"/>
    <w:rsid w:val="008D556C"/>
    <w:rsid w:val="008D570C"/>
    <w:rsid w:val="008D5763"/>
    <w:rsid w:val="008E0326"/>
    <w:rsid w:val="008E1ED6"/>
    <w:rsid w:val="008E573A"/>
    <w:rsid w:val="008F0849"/>
    <w:rsid w:val="008F3948"/>
    <w:rsid w:val="008F4177"/>
    <w:rsid w:val="009001FA"/>
    <w:rsid w:val="00901071"/>
    <w:rsid w:val="0090296F"/>
    <w:rsid w:val="009038A0"/>
    <w:rsid w:val="00904683"/>
    <w:rsid w:val="00905306"/>
    <w:rsid w:val="00906196"/>
    <w:rsid w:val="00907CD6"/>
    <w:rsid w:val="00916FB4"/>
    <w:rsid w:val="00921C93"/>
    <w:rsid w:val="00923D1F"/>
    <w:rsid w:val="009246C1"/>
    <w:rsid w:val="00927F3F"/>
    <w:rsid w:val="00931EF0"/>
    <w:rsid w:val="00933402"/>
    <w:rsid w:val="00940F4A"/>
    <w:rsid w:val="00943620"/>
    <w:rsid w:val="00945893"/>
    <w:rsid w:val="00952020"/>
    <w:rsid w:val="00952907"/>
    <w:rsid w:val="0095322F"/>
    <w:rsid w:val="0095458F"/>
    <w:rsid w:val="00955867"/>
    <w:rsid w:val="00964ECA"/>
    <w:rsid w:val="00965E7C"/>
    <w:rsid w:val="00971B13"/>
    <w:rsid w:val="00973F04"/>
    <w:rsid w:val="009744E3"/>
    <w:rsid w:val="00975B88"/>
    <w:rsid w:val="00975D25"/>
    <w:rsid w:val="009768EE"/>
    <w:rsid w:val="00976FCE"/>
    <w:rsid w:val="0097711C"/>
    <w:rsid w:val="00977266"/>
    <w:rsid w:val="009834C0"/>
    <w:rsid w:val="00983B3D"/>
    <w:rsid w:val="00984812"/>
    <w:rsid w:val="009866FD"/>
    <w:rsid w:val="00992FE3"/>
    <w:rsid w:val="00993FA3"/>
    <w:rsid w:val="009963E1"/>
    <w:rsid w:val="00997BAD"/>
    <w:rsid w:val="009A037C"/>
    <w:rsid w:val="009A18DC"/>
    <w:rsid w:val="009A19D1"/>
    <w:rsid w:val="009A24D0"/>
    <w:rsid w:val="009A363D"/>
    <w:rsid w:val="009A46E4"/>
    <w:rsid w:val="009A4A33"/>
    <w:rsid w:val="009A6AB0"/>
    <w:rsid w:val="009A6F6E"/>
    <w:rsid w:val="009B0AE9"/>
    <w:rsid w:val="009C04F9"/>
    <w:rsid w:val="009C1C16"/>
    <w:rsid w:val="009C540F"/>
    <w:rsid w:val="009D1734"/>
    <w:rsid w:val="009D37D9"/>
    <w:rsid w:val="009D3882"/>
    <w:rsid w:val="009D57E6"/>
    <w:rsid w:val="009D5CD5"/>
    <w:rsid w:val="009D64B5"/>
    <w:rsid w:val="009D67AF"/>
    <w:rsid w:val="009D7995"/>
    <w:rsid w:val="009E09E7"/>
    <w:rsid w:val="009E2474"/>
    <w:rsid w:val="009E2DA7"/>
    <w:rsid w:val="009E423E"/>
    <w:rsid w:val="009E781C"/>
    <w:rsid w:val="009F20A0"/>
    <w:rsid w:val="009F24E4"/>
    <w:rsid w:val="009F44CC"/>
    <w:rsid w:val="009F581F"/>
    <w:rsid w:val="009F7F8C"/>
    <w:rsid w:val="00A05E2C"/>
    <w:rsid w:val="00A078B7"/>
    <w:rsid w:val="00A10205"/>
    <w:rsid w:val="00A10A48"/>
    <w:rsid w:val="00A11382"/>
    <w:rsid w:val="00A1373A"/>
    <w:rsid w:val="00A13C63"/>
    <w:rsid w:val="00A14697"/>
    <w:rsid w:val="00A15B58"/>
    <w:rsid w:val="00A1737B"/>
    <w:rsid w:val="00A24BF3"/>
    <w:rsid w:val="00A24CED"/>
    <w:rsid w:val="00A26D2D"/>
    <w:rsid w:val="00A313D0"/>
    <w:rsid w:val="00A36394"/>
    <w:rsid w:val="00A4068C"/>
    <w:rsid w:val="00A42AD2"/>
    <w:rsid w:val="00A4460A"/>
    <w:rsid w:val="00A50C6F"/>
    <w:rsid w:val="00A52557"/>
    <w:rsid w:val="00A54517"/>
    <w:rsid w:val="00A54A3E"/>
    <w:rsid w:val="00A56BBF"/>
    <w:rsid w:val="00A57BA4"/>
    <w:rsid w:val="00A62AB3"/>
    <w:rsid w:val="00A63F15"/>
    <w:rsid w:val="00A66CAE"/>
    <w:rsid w:val="00A732C8"/>
    <w:rsid w:val="00A73CF1"/>
    <w:rsid w:val="00A743D6"/>
    <w:rsid w:val="00A75B91"/>
    <w:rsid w:val="00A761B8"/>
    <w:rsid w:val="00A7680F"/>
    <w:rsid w:val="00A7731C"/>
    <w:rsid w:val="00A83854"/>
    <w:rsid w:val="00A91C18"/>
    <w:rsid w:val="00A91CB5"/>
    <w:rsid w:val="00A921C9"/>
    <w:rsid w:val="00A93912"/>
    <w:rsid w:val="00A95380"/>
    <w:rsid w:val="00AA0A9E"/>
    <w:rsid w:val="00AA1DBD"/>
    <w:rsid w:val="00AA3924"/>
    <w:rsid w:val="00AA39A7"/>
    <w:rsid w:val="00AA62D3"/>
    <w:rsid w:val="00AB0D88"/>
    <w:rsid w:val="00AB39F4"/>
    <w:rsid w:val="00AB3E09"/>
    <w:rsid w:val="00AB4DA8"/>
    <w:rsid w:val="00AB5517"/>
    <w:rsid w:val="00AB60B4"/>
    <w:rsid w:val="00AC3062"/>
    <w:rsid w:val="00AD4ECB"/>
    <w:rsid w:val="00AD6BAE"/>
    <w:rsid w:val="00AD7C91"/>
    <w:rsid w:val="00AE22EF"/>
    <w:rsid w:val="00AE2983"/>
    <w:rsid w:val="00AE3C6A"/>
    <w:rsid w:val="00AF00DF"/>
    <w:rsid w:val="00AF2555"/>
    <w:rsid w:val="00AF2A6F"/>
    <w:rsid w:val="00AF4B85"/>
    <w:rsid w:val="00AF4DF4"/>
    <w:rsid w:val="00AF716A"/>
    <w:rsid w:val="00B000CE"/>
    <w:rsid w:val="00B03625"/>
    <w:rsid w:val="00B040F4"/>
    <w:rsid w:val="00B047CE"/>
    <w:rsid w:val="00B05DB8"/>
    <w:rsid w:val="00B06B46"/>
    <w:rsid w:val="00B10BDB"/>
    <w:rsid w:val="00B11999"/>
    <w:rsid w:val="00B13A4A"/>
    <w:rsid w:val="00B14227"/>
    <w:rsid w:val="00B1550A"/>
    <w:rsid w:val="00B1677F"/>
    <w:rsid w:val="00B17407"/>
    <w:rsid w:val="00B178CC"/>
    <w:rsid w:val="00B17B09"/>
    <w:rsid w:val="00B21090"/>
    <w:rsid w:val="00B21962"/>
    <w:rsid w:val="00B22847"/>
    <w:rsid w:val="00B2322C"/>
    <w:rsid w:val="00B23BBE"/>
    <w:rsid w:val="00B25F99"/>
    <w:rsid w:val="00B30CE3"/>
    <w:rsid w:val="00B314AE"/>
    <w:rsid w:val="00B327DA"/>
    <w:rsid w:val="00B333B1"/>
    <w:rsid w:val="00B34468"/>
    <w:rsid w:val="00B42E3A"/>
    <w:rsid w:val="00B458DE"/>
    <w:rsid w:val="00B468CD"/>
    <w:rsid w:val="00B4792B"/>
    <w:rsid w:val="00B50D94"/>
    <w:rsid w:val="00B50F20"/>
    <w:rsid w:val="00B51B58"/>
    <w:rsid w:val="00B51F4A"/>
    <w:rsid w:val="00B55A58"/>
    <w:rsid w:val="00B56B23"/>
    <w:rsid w:val="00B62261"/>
    <w:rsid w:val="00B67E55"/>
    <w:rsid w:val="00B7075F"/>
    <w:rsid w:val="00B709C9"/>
    <w:rsid w:val="00B713EF"/>
    <w:rsid w:val="00B742E3"/>
    <w:rsid w:val="00B74D94"/>
    <w:rsid w:val="00B77F00"/>
    <w:rsid w:val="00B816C9"/>
    <w:rsid w:val="00B8193F"/>
    <w:rsid w:val="00B8383A"/>
    <w:rsid w:val="00B8485B"/>
    <w:rsid w:val="00B84B07"/>
    <w:rsid w:val="00B85A99"/>
    <w:rsid w:val="00B85F72"/>
    <w:rsid w:val="00B87C3F"/>
    <w:rsid w:val="00BA1FE4"/>
    <w:rsid w:val="00BA2EEA"/>
    <w:rsid w:val="00BA425C"/>
    <w:rsid w:val="00BA69A6"/>
    <w:rsid w:val="00BB2347"/>
    <w:rsid w:val="00BB5C5F"/>
    <w:rsid w:val="00BB7AF1"/>
    <w:rsid w:val="00BC1264"/>
    <w:rsid w:val="00BC3132"/>
    <w:rsid w:val="00BD0AF6"/>
    <w:rsid w:val="00BD76E8"/>
    <w:rsid w:val="00BE3D4A"/>
    <w:rsid w:val="00BE4378"/>
    <w:rsid w:val="00BE4880"/>
    <w:rsid w:val="00BE7E2A"/>
    <w:rsid w:val="00BF6623"/>
    <w:rsid w:val="00C0245D"/>
    <w:rsid w:val="00C068A7"/>
    <w:rsid w:val="00C13AEB"/>
    <w:rsid w:val="00C16E87"/>
    <w:rsid w:val="00C25C17"/>
    <w:rsid w:val="00C321A1"/>
    <w:rsid w:val="00C334EE"/>
    <w:rsid w:val="00C34B85"/>
    <w:rsid w:val="00C34B9E"/>
    <w:rsid w:val="00C36760"/>
    <w:rsid w:val="00C37224"/>
    <w:rsid w:val="00C37C8B"/>
    <w:rsid w:val="00C41A37"/>
    <w:rsid w:val="00C44EDB"/>
    <w:rsid w:val="00C52AA4"/>
    <w:rsid w:val="00C53CE5"/>
    <w:rsid w:val="00C5460B"/>
    <w:rsid w:val="00C55B43"/>
    <w:rsid w:val="00C567D9"/>
    <w:rsid w:val="00C56C82"/>
    <w:rsid w:val="00C60A9E"/>
    <w:rsid w:val="00C62358"/>
    <w:rsid w:val="00C6501E"/>
    <w:rsid w:val="00C706EE"/>
    <w:rsid w:val="00C717CA"/>
    <w:rsid w:val="00C72211"/>
    <w:rsid w:val="00C724AB"/>
    <w:rsid w:val="00C73EEE"/>
    <w:rsid w:val="00C74784"/>
    <w:rsid w:val="00C7749B"/>
    <w:rsid w:val="00C81C21"/>
    <w:rsid w:val="00C84A0A"/>
    <w:rsid w:val="00C84CFE"/>
    <w:rsid w:val="00C86D29"/>
    <w:rsid w:val="00C8724C"/>
    <w:rsid w:val="00C93339"/>
    <w:rsid w:val="00C93A44"/>
    <w:rsid w:val="00C93F12"/>
    <w:rsid w:val="00C949DF"/>
    <w:rsid w:val="00CA188B"/>
    <w:rsid w:val="00CA3C22"/>
    <w:rsid w:val="00CA3D9A"/>
    <w:rsid w:val="00CA457F"/>
    <w:rsid w:val="00CA4836"/>
    <w:rsid w:val="00CA645F"/>
    <w:rsid w:val="00CB159E"/>
    <w:rsid w:val="00CB1C03"/>
    <w:rsid w:val="00CB27D9"/>
    <w:rsid w:val="00CB5E15"/>
    <w:rsid w:val="00CB74B0"/>
    <w:rsid w:val="00CC13E4"/>
    <w:rsid w:val="00CC22BB"/>
    <w:rsid w:val="00CC2A13"/>
    <w:rsid w:val="00CC344D"/>
    <w:rsid w:val="00CC59E1"/>
    <w:rsid w:val="00CC5F1F"/>
    <w:rsid w:val="00CC6D4C"/>
    <w:rsid w:val="00CC6EE7"/>
    <w:rsid w:val="00CD1C1A"/>
    <w:rsid w:val="00CD2813"/>
    <w:rsid w:val="00CD77B1"/>
    <w:rsid w:val="00CE0AEE"/>
    <w:rsid w:val="00CE126F"/>
    <w:rsid w:val="00CE5615"/>
    <w:rsid w:val="00CE6624"/>
    <w:rsid w:val="00CF1B7E"/>
    <w:rsid w:val="00CF2F64"/>
    <w:rsid w:val="00CF3BEF"/>
    <w:rsid w:val="00CF5C21"/>
    <w:rsid w:val="00D01E1B"/>
    <w:rsid w:val="00D04A2F"/>
    <w:rsid w:val="00D062D1"/>
    <w:rsid w:val="00D0759B"/>
    <w:rsid w:val="00D114A2"/>
    <w:rsid w:val="00D11DBB"/>
    <w:rsid w:val="00D127D9"/>
    <w:rsid w:val="00D15D5B"/>
    <w:rsid w:val="00D161CF"/>
    <w:rsid w:val="00D16542"/>
    <w:rsid w:val="00D177B2"/>
    <w:rsid w:val="00D32CA8"/>
    <w:rsid w:val="00D40299"/>
    <w:rsid w:val="00D430FD"/>
    <w:rsid w:val="00D43478"/>
    <w:rsid w:val="00D460C7"/>
    <w:rsid w:val="00D47166"/>
    <w:rsid w:val="00D4719D"/>
    <w:rsid w:val="00D5079F"/>
    <w:rsid w:val="00D5100C"/>
    <w:rsid w:val="00D54653"/>
    <w:rsid w:val="00D55EB3"/>
    <w:rsid w:val="00D5634A"/>
    <w:rsid w:val="00D60CB2"/>
    <w:rsid w:val="00D63776"/>
    <w:rsid w:val="00D70FBC"/>
    <w:rsid w:val="00D72B4A"/>
    <w:rsid w:val="00D72C29"/>
    <w:rsid w:val="00D736B4"/>
    <w:rsid w:val="00D7550C"/>
    <w:rsid w:val="00D80EEB"/>
    <w:rsid w:val="00D8235D"/>
    <w:rsid w:val="00D82F8C"/>
    <w:rsid w:val="00D90A6B"/>
    <w:rsid w:val="00D9374C"/>
    <w:rsid w:val="00D950AD"/>
    <w:rsid w:val="00D95DF8"/>
    <w:rsid w:val="00D96822"/>
    <w:rsid w:val="00D96C69"/>
    <w:rsid w:val="00D97A32"/>
    <w:rsid w:val="00DA0055"/>
    <w:rsid w:val="00DA0AF0"/>
    <w:rsid w:val="00DA0B69"/>
    <w:rsid w:val="00DA4C58"/>
    <w:rsid w:val="00DA5363"/>
    <w:rsid w:val="00DB0D40"/>
    <w:rsid w:val="00DB43F9"/>
    <w:rsid w:val="00DB4C4D"/>
    <w:rsid w:val="00DB5ECA"/>
    <w:rsid w:val="00DB7F15"/>
    <w:rsid w:val="00DC0101"/>
    <w:rsid w:val="00DC08EB"/>
    <w:rsid w:val="00DC4E0D"/>
    <w:rsid w:val="00DC7515"/>
    <w:rsid w:val="00DD06A2"/>
    <w:rsid w:val="00DD2766"/>
    <w:rsid w:val="00DD7565"/>
    <w:rsid w:val="00DE030F"/>
    <w:rsid w:val="00DE1209"/>
    <w:rsid w:val="00DE3BDA"/>
    <w:rsid w:val="00DE7FB9"/>
    <w:rsid w:val="00DF1AA3"/>
    <w:rsid w:val="00E01436"/>
    <w:rsid w:val="00E01C95"/>
    <w:rsid w:val="00E0244C"/>
    <w:rsid w:val="00E02B52"/>
    <w:rsid w:val="00E0489C"/>
    <w:rsid w:val="00E048A7"/>
    <w:rsid w:val="00E0586A"/>
    <w:rsid w:val="00E06F25"/>
    <w:rsid w:val="00E1043A"/>
    <w:rsid w:val="00E147F2"/>
    <w:rsid w:val="00E15DB2"/>
    <w:rsid w:val="00E22658"/>
    <w:rsid w:val="00E23144"/>
    <w:rsid w:val="00E31381"/>
    <w:rsid w:val="00E3202D"/>
    <w:rsid w:val="00E32416"/>
    <w:rsid w:val="00E339EE"/>
    <w:rsid w:val="00E33D59"/>
    <w:rsid w:val="00E3473B"/>
    <w:rsid w:val="00E40959"/>
    <w:rsid w:val="00E419F5"/>
    <w:rsid w:val="00E42C89"/>
    <w:rsid w:val="00E44E47"/>
    <w:rsid w:val="00E5218A"/>
    <w:rsid w:val="00E54CBC"/>
    <w:rsid w:val="00E54D54"/>
    <w:rsid w:val="00E559DE"/>
    <w:rsid w:val="00E61701"/>
    <w:rsid w:val="00E72BB3"/>
    <w:rsid w:val="00E73A9D"/>
    <w:rsid w:val="00E74B6F"/>
    <w:rsid w:val="00E801AC"/>
    <w:rsid w:val="00E821C2"/>
    <w:rsid w:val="00E8366F"/>
    <w:rsid w:val="00E84E25"/>
    <w:rsid w:val="00E9250D"/>
    <w:rsid w:val="00E942E1"/>
    <w:rsid w:val="00E961C5"/>
    <w:rsid w:val="00EA1D63"/>
    <w:rsid w:val="00EA298A"/>
    <w:rsid w:val="00EA2D97"/>
    <w:rsid w:val="00EA426C"/>
    <w:rsid w:val="00EA660C"/>
    <w:rsid w:val="00EB6B2E"/>
    <w:rsid w:val="00EC11F1"/>
    <w:rsid w:val="00EC53E1"/>
    <w:rsid w:val="00EC71D7"/>
    <w:rsid w:val="00ED043A"/>
    <w:rsid w:val="00ED06DF"/>
    <w:rsid w:val="00ED0E70"/>
    <w:rsid w:val="00ED2769"/>
    <w:rsid w:val="00ED3C9F"/>
    <w:rsid w:val="00ED72D5"/>
    <w:rsid w:val="00EE10DE"/>
    <w:rsid w:val="00EE701D"/>
    <w:rsid w:val="00EF4438"/>
    <w:rsid w:val="00EF4B91"/>
    <w:rsid w:val="00EF4D2A"/>
    <w:rsid w:val="00EF54B3"/>
    <w:rsid w:val="00EF6E1F"/>
    <w:rsid w:val="00EF7773"/>
    <w:rsid w:val="00EF7F0C"/>
    <w:rsid w:val="00F00D22"/>
    <w:rsid w:val="00F0179D"/>
    <w:rsid w:val="00F01A6C"/>
    <w:rsid w:val="00F02226"/>
    <w:rsid w:val="00F0248E"/>
    <w:rsid w:val="00F033AE"/>
    <w:rsid w:val="00F03F81"/>
    <w:rsid w:val="00F0551D"/>
    <w:rsid w:val="00F07B86"/>
    <w:rsid w:val="00F1107D"/>
    <w:rsid w:val="00F22BA3"/>
    <w:rsid w:val="00F234E0"/>
    <w:rsid w:val="00F32B77"/>
    <w:rsid w:val="00F33FA3"/>
    <w:rsid w:val="00F36F08"/>
    <w:rsid w:val="00F37E70"/>
    <w:rsid w:val="00F41BF9"/>
    <w:rsid w:val="00F46C2D"/>
    <w:rsid w:val="00F476C3"/>
    <w:rsid w:val="00F47B10"/>
    <w:rsid w:val="00F576AF"/>
    <w:rsid w:val="00F70DBB"/>
    <w:rsid w:val="00F73257"/>
    <w:rsid w:val="00F739FF"/>
    <w:rsid w:val="00F73EAA"/>
    <w:rsid w:val="00F74F8B"/>
    <w:rsid w:val="00F754DE"/>
    <w:rsid w:val="00F829D5"/>
    <w:rsid w:val="00F82C7A"/>
    <w:rsid w:val="00F870A8"/>
    <w:rsid w:val="00F92933"/>
    <w:rsid w:val="00FA11A8"/>
    <w:rsid w:val="00FA31AE"/>
    <w:rsid w:val="00FA773B"/>
    <w:rsid w:val="00FA7B02"/>
    <w:rsid w:val="00FB554E"/>
    <w:rsid w:val="00FC1DEB"/>
    <w:rsid w:val="00FC6F81"/>
    <w:rsid w:val="00FD01A6"/>
    <w:rsid w:val="00FD0ABD"/>
    <w:rsid w:val="00FD3828"/>
    <w:rsid w:val="00FE1351"/>
    <w:rsid w:val="00FE2827"/>
    <w:rsid w:val="00FE2BFF"/>
    <w:rsid w:val="00FE4512"/>
    <w:rsid w:val="00FE7E63"/>
    <w:rsid w:val="00FE7EF0"/>
    <w:rsid w:val="00FF0967"/>
    <w:rsid w:val="00FF0B20"/>
    <w:rsid w:val="00FF11E5"/>
    <w:rsid w:val="00FF1876"/>
    <w:rsid w:val="00FF3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10454"/>
  <w15:chartTrackingRefBased/>
  <w15:docId w15:val="{6AE5FED4-BB5A-764E-A2E3-CF3088C92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53B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3BC"/>
    <w:pPr>
      <w:ind w:left="720"/>
      <w:contextualSpacing/>
    </w:pPr>
  </w:style>
  <w:style w:type="paragraph" w:styleId="NormalWeb">
    <w:name w:val="Normal (Web)"/>
    <w:basedOn w:val="Normal"/>
    <w:uiPriority w:val="99"/>
    <w:unhideWhenUsed/>
    <w:rsid w:val="004453BC"/>
    <w:pPr>
      <w:spacing w:before="100" w:beforeAutospacing="1" w:after="100" w:afterAutospacing="1"/>
    </w:pPr>
    <w:rPr>
      <w:rFonts w:ascii="Times New Roman" w:eastAsia="Times New Roman" w:hAnsi="Times New Roman" w:cs="Times New Roman"/>
    </w:rPr>
  </w:style>
  <w:style w:type="character" w:styleId="Hyperlink">
    <w:name w:val="Hyperlink"/>
    <w:rsid w:val="004453BC"/>
    <w:rPr>
      <w:color w:val="0000FF"/>
      <w:u w:val="single"/>
    </w:rPr>
  </w:style>
  <w:style w:type="paragraph" w:styleId="Header">
    <w:name w:val="header"/>
    <w:basedOn w:val="Normal"/>
    <w:link w:val="HeaderChar"/>
    <w:uiPriority w:val="99"/>
    <w:unhideWhenUsed/>
    <w:rsid w:val="004453BC"/>
    <w:pPr>
      <w:tabs>
        <w:tab w:val="center" w:pos="4680"/>
        <w:tab w:val="right" w:pos="9360"/>
      </w:tabs>
    </w:pPr>
  </w:style>
  <w:style w:type="character" w:customStyle="1" w:styleId="HeaderChar">
    <w:name w:val="Header Char"/>
    <w:basedOn w:val="DefaultParagraphFont"/>
    <w:link w:val="Header"/>
    <w:uiPriority w:val="99"/>
    <w:rsid w:val="004453BC"/>
  </w:style>
  <w:style w:type="paragraph" w:styleId="Footer">
    <w:name w:val="footer"/>
    <w:basedOn w:val="Normal"/>
    <w:link w:val="FooterChar"/>
    <w:uiPriority w:val="99"/>
    <w:unhideWhenUsed/>
    <w:rsid w:val="004453BC"/>
    <w:pPr>
      <w:tabs>
        <w:tab w:val="center" w:pos="4680"/>
        <w:tab w:val="right" w:pos="9360"/>
      </w:tabs>
    </w:pPr>
  </w:style>
  <w:style w:type="character" w:customStyle="1" w:styleId="FooterChar">
    <w:name w:val="Footer Char"/>
    <w:basedOn w:val="DefaultParagraphFont"/>
    <w:link w:val="Footer"/>
    <w:uiPriority w:val="99"/>
    <w:rsid w:val="004453BC"/>
  </w:style>
  <w:style w:type="character" w:styleId="PageNumber">
    <w:name w:val="page number"/>
    <w:basedOn w:val="DefaultParagraphFont"/>
    <w:uiPriority w:val="99"/>
    <w:semiHidden/>
    <w:unhideWhenUsed/>
    <w:rsid w:val="004453BC"/>
  </w:style>
  <w:style w:type="paragraph" w:customStyle="1" w:styleId="Default">
    <w:name w:val="Default"/>
    <w:rsid w:val="00E23144"/>
    <w:pPr>
      <w:autoSpaceDE w:val="0"/>
      <w:autoSpaceDN w:val="0"/>
      <w:adjustRightInd w:val="0"/>
    </w:pPr>
    <w:rPr>
      <w:rFonts w:ascii="Avenir Book" w:hAnsi="Avenir Book" w:cs="Avenir Book"/>
      <w:color w:val="000000"/>
    </w:rPr>
  </w:style>
  <w:style w:type="character" w:customStyle="1" w:styleId="A1">
    <w:name w:val="A1"/>
    <w:uiPriority w:val="99"/>
    <w:rsid w:val="00E23144"/>
    <w:rPr>
      <w:rFonts w:cs="Avenir Book"/>
      <w:color w:val="221E1F"/>
      <w:sz w:val="22"/>
      <w:szCs w:val="22"/>
    </w:rPr>
  </w:style>
  <w:style w:type="character" w:customStyle="1" w:styleId="A4">
    <w:name w:val="A4"/>
    <w:uiPriority w:val="99"/>
    <w:rsid w:val="0016353E"/>
    <w:rPr>
      <w:rFonts w:cs="Minion Pro"/>
      <w:color w:val="221E1F"/>
      <w:sz w:val="20"/>
      <w:szCs w:val="20"/>
    </w:rPr>
  </w:style>
  <w:style w:type="character" w:customStyle="1" w:styleId="UnresolvedMention1">
    <w:name w:val="Unresolved Mention1"/>
    <w:basedOn w:val="DefaultParagraphFont"/>
    <w:uiPriority w:val="99"/>
    <w:semiHidden/>
    <w:unhideWhenUsed/>
    <w:rsid w:val="00FE4512"/>
    <w:rPr>
      <w:color w:val="605E5C"/>
      <w:shd w:val="clear" w:color="auto" w:fill="E1DFDD"/>
    </w:rPr>
  </w:style>
  <w:style w:type="character" w:styleId="FollowedHyperlink">
    <w:name w:val="FollowedHyperlink"/>
    <w:basedOn w:val="DefaultParagraphFont"/>
    <w:uiPriority w:val="99"/>
    <w:semiHidden/>
    <w:unhideWhenUsed/>
    <w:rsid w:val="00FE4512"/>
    <w:rPr>
      <w:color w:val="954F72" w:themeColor="followedHyperlink"/>
      <w:u w:val="single"/>
    </w:rPr>
  </w:style>
  <w:style w:type="table" w:styleId="TableGrid">
    <w:name w:val="Table Grid"/>
    <w:basedOn w:val="TableNormal"/>
    <w:uiPriority w:val="39"/>
    <w:rsid w:val="00A24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A773B"/>
  </w:style>
  <w:style w:type="paragraph" w:styleId="CommentText">
    <w:name w:val="annotation text"/>
    <w:basedOn w:val="Normal"/>
    <w:link w:val="CommentTextChar"/>
    <w:uiPriority w:val="99"/>
    <w:unhideWhenUsed/>
    <w:rsid w:val="003E0413"/>
    <w:rPr>
      <w:sz w:val="20"/>
      <w:szCs w:val="20"/>
    </w:rPr>
  </w:style>
  <w:style w:type="character" w:customStyle="1" w:styleId="CommentTextChar">
    <w:name w:val="Comment Text Char"/>
    <w:basedOn w:val="DefaultParagraphFont"/>
    <w:link w:val="CommentText"/>
    <w:uiPriority w:val="99"/>
    <w:rsid w:val="003E0413"/>
    <w:rPr>
      <w:sz w:val="20"/>
      <w:szCs w:val="20"/>
    </w:rPr>
  </w:style>
  <w:style w:type="character" w:styleId="CommentReference">
    <w:name w:val="annotation reference"/>
    <w:basedOn w:val="DefaultParagraphFont"/>
    <w:uiPriority w:val="99"/>
    <w:semiHidden/>
    <w:unhideWhenUsed/>
    <w:rsid w:val="00F70DBB"/>
    <w:rPr>
      <w:sz w:val="16"/>
      <w:szCs w:val="16"/>
    </w:rPr>
  </w:style>
  <w:style w:type="paragraph" w:styleId="CommentSubject">
    <w:name w:val="annotation subject"/>
    <w:basedOn w:val="CommentText"/>
    <w:next w:val="CommentText"/>
    <w:link w:val="CommentSubjectChar"/>
    <w:uiPriority w:val="99"/>
    <w:semiHidden/>
    <w:unhideWhenUsed/>
    <w:rsid w:val="00F70DBB"/>
    <w:rPr>
      <w:b/>
      <w:bCs/>
    </w:rPr>
  </w:style>
  <w:style w:type="character" w:customStyle="1" w:styleId="CommentSubjectChar">
    <w:name w:val="Comment Subject Char"/>
    <w:basedOn w:val="CommentTextChar"/>
    <w:link w:val="CommentSubject"/>
    <w:uiPriority w:val="99"/>
    <w:semiHidden/>
    <w:rsid w:val="00F70DBB"/>
    <w:rPr>
      <w:b/>
      <w:bCs/>
      <w:sz w:val="20"/>
      <w:szCs w:val="20"/>
    </w:rPr>
  </w:style>
  <w:style w:type="paragraph" w:styleId="BalloonText">
    <w:name w:val="Balloon Text"/>
    <w:basedOn w:val="Normal"/>
    <w:link w:val="BalloonTextChar"/>
    <w:uiPriority w:val="99"/>
    <w:semiHidden/>
    <w:unhideWhenUsed/>
    <w:rsid w:val="00F70DB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0DBB"/>
    <w:rPr>
      <w:rFonts w:ascii="Times New Roman" w:hAnsi="Times New Roman" w:cs="Times New Roman"/>
      <w:sz w:val="18"/>
      <w:szCs w:val="18"/>
    </w:rPr>
  </w:style>
  <w:style w:type="paragraph" w:styleId="Revision">
    <w:name w:val="Revision"/>
    <w:hidden/>
    <w:uiPriority w:val="99"/>
    <w:semiHidden/>
    <w:rsid w:val="00181D51"/>
  </w:style>
  <w:style w:type="character" w:customStyle="1" w:styleId="A16">
    <w:name w:val="A16"/>
    <w:uiPriority w:val="99"/>
    <w:rsid w:val="000A4D09"/>
    <w:rPr>
      <w:rFonts w:ascii="Georgia" w:hAnsi="Georgia" w:cs="Georgia"/>
      <w:color w:val="211D1E"/>
      <w:sz w:val="19"/>
      <w:szCs w:val="19"/>
    </w:rPr>
  </w:style>
  <w:style w:type="paragraph" w:customStyle="1" w:styleId="Pa15">
    <w:name w:val="Pa15"/>
    <w:basedOn w:val="Default"/>
    <w:next w:val="Default"/>
    <w:uiPriority w:val="99"/>
    <w:rsid w:val="000A4D09"/>
    <w:pPr>
      <w:spacing w:line="221" w:lineRule="atLeast"/>
    </w:pPr>
    <w:rPr>
      <w:rFonts w:ascii="Futura" w:hAnsi="Futura" w:cstheme="minorBidi"/>
      <w:color w:val="auto"/>
    </w:rPr>
  </w:style>
  <w:style w:type="character" w:styleId="UnresolvedMention">
    <w:name w:val="Unresolved Mention"/>
    <w:basedOn w:val="DefaultParagraphFont"/>
    <w:uiPriority w:val="99"/>
    <w:semiHidden/>
    <w:unhideWhenUsed/>
    <w:rsid w:val="00646C2A"/>
    <w:rPr>
      <w:color w:val="605E5C"/>
      <w:shd w:val="clear" w:color="auto" w:fill="E1DFDD"/>
    </w:rPr>
  </w:style>
  <w:style w:type="paragraph" w:styleId="FootnoteText">
    <w:name w:val="footnote text"/>
    <w:basedOn w:val="Normal"/>
    <w:link w:val="FootnoteTextChar"/>
    <w:uiPriority w:val="99"/>
    <w:semiHidden/>
    <w:unhideWhenUsed/>
    <w:rsid w:val="00215C4F"/>
    <w:rPr>
      <w:sz w:val="20"/>
      <w:szCs w:val="20"/>
    </w:rPr>
  </w:style>
  <w:style w:type="character" w:customStyle="1" w:styleId="FootnoteTextChar">
    <w:name w:val="Footnote Text Char"/>
    <w:basedOn w:val="DefaultParagraphFont"/>
    <w:link w:val="FootnoteText"/>
    <w:uiPriority w:val="99"/>
    <w:semiHidden/>
    <w:rsid w:val="00215C4F"/>
    <w:rPr>
      <w:rFonts w:eastAsiaTheme="minorEastAsia"/>
      <w:sz w:val="20"/>
      <w:szCs w:val="20"/>
    </w:rPr>
  </w:style>
  <w:style w:type="character" w:styleId="FootnoteReference">
    <w:name w:val="footnote reference"/>
    <w:basedOn w:val="DefaultParagraphFont"/>
    <w:uiPriority w:val="99"/>
    <w:semiHidden/>
    <w:unhideWhenUsed/>
    <w:rsid w:val="00215C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81474">
      <w:bodyDiv w:val="1"/>
      <w:marLeft w:val="0"/>
      <w:marRight w:val="0"/>
      <w:marTop w:val="0"/>
      <w:marBottom w:val="0"/>
      <w:divBdr>
        <w:top w:val="none" w:sz="0" w:space="0" w:color="auto"/>
        <w:left w:val="none" w:sz="0" w:space="0" w:color="auto"/>
        <w:bottom w:val="none" w:sz="0" w:space="0" w:color="auto"/>
        <w:right w:val="none" w:sz="0" w:space="0" w:color="auto"/>
      </w:divBdr>
    </w:div>
    <w:div w:id="525943192">
      <w:bodyDiv w:val="1"/>
      <w:marLeft w:val="0"/>
      <w:marRight w:val="0"/>
      <w:marTop w:val="0"/>
      <w:marBottom w:val="0"/>
      <w:divBdr>
        <w:top w:val="none" w:sz="0" w:space="0" w:color="auto"/>
        <w:left w:val="none" w:sz="0" w:space="0" w:color="auto"/>
        <w:bottom w:val="none" w:sz="0" w:space="0" w:color="auto"/>
        <w:right w:val="none" w:sz="0" w:space="0" w:color="auto"/>
      </w:divBdr>
      <w:divsChild>
        <w:div w:id="544949794">
          <w:marLeft w:val="0"/>
          <w:marRight w:val="0"/>
          <w:marTop w:val="0"/>
          <w:marBottom w:val="0"/>
          <w:divBdr>
            <w:top w:val="none" w:sz="0" w:space="0" w:color="auto"/>
            <w:left w:val="none" w:sz="0" w:space="0" w:color="auto"/>
            <w:bottom w:val="none" w:sz="0" w:space="0" w:color="auto"/>
            <w:right w:val="none" w:sz="0" w:space="0" w:color="auto"/>
          </w:divBdr>
          <w:divsChild>
            <w:div w:id="1952276504">
              <w:marLeft w:val="0"/>
              <w:marRight w:val="0"/>
              <w:marTop w:val="0"/>
              <w:marBottom w:val="0"/>
              <w:divBdr>
                <w:top w:val="none" w:sz="0" w:space="0" w:color="auto"/>
                <w:left w:val="none" w:sz="0" w:space="0" w:color="auto"/>
                <w:bottom w:val="none" w:sz="0" w:space="0" w:color="auto"/>
                <w:right w:val="none" w:sz="0" w:space="0" w:color="auto"/>
              </w:divBdr>
              <w:divsChild>
                <w:div w:id="1690598532">
                  <w:marLeft w:val="0"/>
                  <w:marRight w:val="0"/>
                  <w:marTop w:val="0"/>
                  <w:marBottom w:val="0"/>
                  <w:divBdr>
                    <w:top w:val="none" w:sz="0" w:space="0" w:color="auto"/>
                    <w:left w:val="none" w:sz="0" w:space="0" w:color="auto"/>
                    <w:bottom w:val="none" w:sz="0" w:space="0" w:color="auto"/>
                    <w:right w:val="none" w:sz="0" w:space="0" w:color="auto"/>
                  </w:divBdr>
                  <w:divsChild>
                    <w:div w:id="185533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325767">
      <w:bodyDiv w:val="1"/>
      <w:marLeft w:val="0"/>
      <w:marRight w:val="0"/>
      <w:marTop w:val="0"/>
      <w:marBottom w:val="0"/>
      <w:divBdr>
        <w:top w:val="none" w:sz="0" w:space="0" w:color="auto"/>
        <w:left w:val="none" w:sz="0" w:space="0" w:color="auto"/>
        <w:bottom w:val="none" w:sz="0" w:space="0" w:color="auto"/>
        <w:right w:val="none" w:sz="0" w:space="0" w:color="auto"/>
      </w:divBdr>
    </w:div>
    <w:div w:id="648555085">
      <w:bodyDiv w:val="1"/>
      <w:marLeft w:val="0"/>
      <w:marRight w:val="0"/>
      <w:marTop w:val="0"/>
      <w:marBottom w:val="0"/>
      <w:divBdr>
        <w:top w:val="none" w:sz="0" w:space="0" w:color="auto"/>
        <w:left w:val="none" w:sz="0" w:space="0" w:color="auto"/>
        <w:bottom w:val="none" w:sz="0" w:space="0" w:color="auto"/>
        <w:right w:val="none" w:sz="0" w:space="0" w:color="auto"/>
      </w:divBdr>
    </w:div>
    <w:div w:id="657617046">
      <w:bodyDiv w:val="1"/>
      <w:marLeft w:val="0"/>
      <w:marRight w:val="0"/>
      <w:marTop w:val="0"/>
      <w:marBottom w:val="0"/>
      <w:divBdr>
        <w:top w:val="none" w:sz="0" w:space="0" w:color="auto"/>
        <w:left w:val="none" w:sz="0" w:space="0" w:color="auto"/>
        <w:bottom w:val="none" w:sz="0" w:space="0" w:color="auto"/>
        <w:right w:val="none" w:sz="0" w:space="0" w:color="auto"/>
      </w:divBdr>
      <w:divsChild>
        <w:div w:id="428769232">
          <w:marLeft w:val="0"/>
          <w:marRight w:val="0"/>
          <w:marTop w:val="0"/>
          <w:marBottom w:val="0"/>
          <w:divBdr>
            <w:top w:val="none" w:sz="0" w:space="0" w:color="auto"/>
            <w:left w:val="none" w:sz="0" w:space="0" w:color="auto"/>
            <w:bottom w:val="none" w:sz="0" w:space="0" w:color="auto"/>
            <w:right w:val="none" w:sz="0" w:space="0" w:color="auto"/>
          </w:divBdr>
          <w:divsChild>
            <w:div w:id="852458581">
              <w:marLeft w:val="0"/>
              <w:marRight w:val="0"/>
              <w:marTop w:val="0"/>
              <w:marBottom w:val="0"/>
              <w:divBdr>
                <w:top w:val="none" w:sz="0" w:space="0" w:color="auto"/>
                <w:left w:val="none" w:sz="0" w:space="0" w:color="auto"/>
                <w:bottom w:val="none" w:sz="0" w:space="0" w:color="auto"/>
                <w:right w:val="none" w:sz="0" w:space="0" w:color="auto"/>
              </w:divBdr>
              <w:divsChild>
                <w:div w:id="1441298492">
                  <w:marLeft w:val="0"/>
                  <w:marRight w:val="0"/>
                  <w:marTop w:val="0"/>
                  <w:marBottom w:val="0"/>
                  <w:divBdr>
                    <w:top w:val="none" w:sz="0" w:space="0" w:color="auto"/>
                    <w:left w:val="none" w:sz="0" w:space="0" w:color="auto"/>
                    <w:bottom w:val="none" w:sz="0" w:space="0" w:color="auto"/>
                    <w:right w:val="none" w:sz="0" w:space="0" w:color="auto"/>
                  </w:divBdr>
                </w:div>
              </w:divsChild>
            </w:div>
            <w:div w:id="219899044">
              <w:marLeft w:val="0"/>
              <w:marRight w:val="0"/>
              <w:marTop w:val="0"/>
              <w:marBottom w:val="0"/>
              <w:divBdr>
                <w:top w:val="none" w:sz="0" w:space="0" w:color="auto"/>
                <w:left w:val="none" w:sz="0" w:space="0" w:color="auto"/>
                <w:bottom w:val="none" w:sz="0" w:space="0" w:color="auto"/>
                <w:right w:val="none" w:sz="0" w:space="0" w:color="auto"/>
              </w:divBdr>
              <w:divsChild>
                <w:div w:id="169935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06440">
          <w:marLeft w:val="0"/>
          <w:marRight w:val="0"/>
          <w:marTop w:val="0"/>
          <w:marBottom w:val="0"/>
          <w:divBdr>
            <w:top w:val="none" w:sz="0" w:space="0" w:color="auto"/>
            <w:left w:val="none" w:sz="0" w:space="0" w:color="auto"/>
            <w:bottom w:val="none" w:sz="0" w:space="0" w:color="auto"/>
            <w:right w:val="none" w:sz="0" w:space="0" w:color="auto"/>
          </w:divBdr>
          <w:divsChild>
            <w:div w:id="1590233786">
              <w:marLeft w:val="0"/>
              <w:marRight w:val="0"/>
              <w:marTop w:val="0"/>
              <w:marBottom w:val="0"/>
              <w:divBdr>
                <w:top w:val="none" w:sz="0" w:space="0" w:color="auto"/>
                <w:left w:val="none" w:sz="0" w:space="0" w:color="auto"/>
                <w:bottom w:val="none" w:sz="0" w:space="0" w:color="auto"/>
                <w:right w:val="none" w:sz="0" w:space="0" w:color="auto"/>
              </w:divBdr>
              <w:divsChild>
                <w:div w:id="83021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280723">
      <w:bodyDiv w:val="1"/>
      <w:marLeft w:val="0"/>
      <w:marRight w:val="0"/>
      <w:marTop w:val="0"/>
      <w:marBottom w:val="0"/>
      <w:divBdr>
        <w:top w:val="none" w:sz="0" w:space="0" w:color="auto"/>
        <w:left w:val="none" w:sz="0" w:space="0" w:color="auto"/>
        <w:bottom w:val="none" w:sz="0" w:space="0" w:color="auto"/>
        <w:right w:val="none" w:sz="0" w:space="0" w:color="auto"/>
      </w:divBdr>
    </w:div>
    <w:div w:id="693313078">
      <w:bodyDiv w:val="1"/>
      <w:marLeft w:val="0"/>
      <w:marRight w:val="0"/>
      <w:marTop w:val="0"/>
      <w:marBottom w:val="0"/>
      <w:divBdr>
        <w:top w:val="none" w:sz="0" w:space="0" w:color="auto"/>
        <w:left w:val="none" w:sz="0" w:space="0" w:color="auto"/>
        <w:bottom w:val="none" w:sz="0" w:space="0" w:color="auto"/>
        <w:right w:val="none" w:sz="0" w:space="0" w:color="auto"/>
      </w:divBdr>
    </w:div>
    <w:div w:id="805776339">
      <w:bodyDiv w:val="1"/>
      <w:marLeft w:val="0"/>
      <w:marRight w:val="0"/>
      <w:marTop w:val="0"/>
      <w:marBottom w:val="0"/>
      <w:divBdr>
        <w:top w:val="none" w:sz="0" w:space="0" w:color="auto"/>
        <w:left w:val="none" w:sz="0" w:space="0" w:color="auto"/>
        <w:bottom w:val="none" w:sz="0" w:space="0" w:color="auto"/>
        <w:right w:val="none" w:sz="0" w:space="0" w:color="auto"/>
      </w:divBdr>
      <w:divsChild>
        <w:div w:id="997879498">
          <w:marLeft w:val="0"/>
          <w:marRight w:val="0"/>
          <w:marTop w:val="0"/>
          <w:marBottom w:val="0"/>
          <w:divBdr>
            <w:top w:val="none" w:sz="0" w:space="0" w:color="auto"/>
            <w:left w:val="none" w:sz="0" w:space="0" w:color="auto"/>
            <w:bottom w:val="none" w:sz="0" w:space="0" w:color="auto"/>
            <w:right w:val="none" w:sz="0" w:space="0" w:color="auto"/>
          </w:divBdr>
        </w:div>
        <w:div w:id="1424103344">
          <w:marLeft w:val="0"/>
          <w:marRight w:val="0"/>
          <w:marTop w:val="0"/>
          <w:marBottom w:val="0"/>
          <w:divBdr>
            <w:top w:val="none" w:sz="0" w:space="0" w:color="auto"/>
            <w:left w:val="none" w:sz="0" w:space="0" w:color="auto"/>
            <w:bottom w:val="none" w:sz="0" w:space="0" w:color="auto"/>
            <w:right w:val="none" w:sz="0" w:space="0" w:color="auto"/>
          </w:divBdr>
        </w:div>
        <w:div w:id="1049692909">
          <w:marLeft w:val="0"/>
          <w:marRight w:val="0"/>
          <w:marTop w:val="0"/>
          <w:marBottom w:val="0"/>
          <w:divBdr>
            <w:top w:val="none" w:sz="0" w:space="0" w:color="auto"/>
            <w:left w:val="none" w:sz="0" w:space="0" w:color="auto"/>
            <w:bottom w:val="none" w:sz="0" w:space="0" w:color="auto"/>
            <w:right w:val="none" w:sz="0" w:space="0" w:color="auto"/>
          </w:divBdr>
        </w:div>
        <w:div w:id="922451661">
          <w:marLeft w:val="0"/>
          <w:marRight w:val="0"/>
          <w:marTop w:val="0"/>
          <w:marBottom w:val="0"/>
          <w:divBdr>
            <w:top w:val="none" w:sz="0" w:space="0" w:color="auto"/>
            <w:left w:val="none" w:sz="0" w:space="0" w:color="auto"/>
            <w:bottom w:val="none" w:sz="0" w:space="0" w:color="auto"/>
            <w:right w:val="none" w:sz="0" w:space="0" w:color="auto"/>
          </w:divBdr>
          <w:divsChild>
            <w:div w:id="1926109964">
              <w:marLeft w:val="0"/>
              <w:marRight w:val="0"/>
              <w:marTop w:val="0"/>
              <w:marBottom w:val="0"/>
              <w:divBdr>
                <w:top w:val="none" w:sz="0" w:space="0" w:color="auto"/>
                <w:left w:val="none" w:sz="0" w:space="0" w:color="auto"/>
                <w:bottom w:val="none" w:sz="0" w:space="0" w:color="auto"/>
                <w:right w:val="none" w:sz="0" w:space="0" w:color="auto"/>
              </w:divBdr>
            </w:div>
          </w:divsChild>
        </w:div>
        <w:div w:id="777289271">
          <w:marLeft w:val="0"/>
          <w:marRight w:val="0"/>
          <w:marTop w:val="0"/>
          <w:marBottom w:val="0"/>
          <w:divBdr>
            <w:top w:val="none" w:sz="0" w:space="0" w:color="auto"/>
            <w:left w:val="none" w:sz="0" w:space="0" w:color="auto"/>
            <w:bottom w:val="none" w:sz="0" w:space="0" w:color="auto"/>
            <w:right w:val="none" w:sz="0" w:space="0" w:color="auto"/>
          </w:divBdr>
        </w:div>
      </w:divsChild>
    </w:div>
    <w:div w:id="920484052">
      <w:bodyDiv w:val="1"/>
      <w:marLeft w:val="0"/>
      <w:marRight w:val="0"/>
      <w:marTop w:val="0"/>
      <w:marBottom w:val="0"/>
      <w:divBdr>
        <w:top w:val="none" w:sz="0" w:space="0" w:color="auto"/>
        <w:left w:val="none" w:sz="0" w:space="0" w:color="auto"/>
        <w:bottom w:val="none" w:sz="0" w:space="0" w:color="auto"/>
        <w:right w:val="none" w:sz="0" w:space="0" w:color="auto"/>
      </w:divBdr>
      <w:divsChild>
        <w:div w:id="1802461031">
          <w:marLeft w:val="0"/>
          <w:marRight w:val="0"/>
          <w:marTop w:val="0"/>
          <w:marBottom w:val="0"/>
          <w:divBdr>
            <w:top w:val="none" w:sz="0" w:space="0" w:color="auto"/>
            <w:left w:val="none" w:sz="0" w:space="0" w:color="auto"/>
            <w:bottom w:val="none" w:sz="0" w:space="0" w:color="auto"/>
            <w:right w:val="none" w:sz="0" w:space="0" w:color="auto"/>
          </w:divBdr>
        </w:div>
        <w:div w:id="171921570">
          <w:marLeft w:val="0"/>
          <w:marRight w:val="0"/>
          <w:marTop w:val="0"/>
          <w:marBottom w:val="0"/>
          <w:divBdr>
            <w:top w:val="none" w:sz="0" w:space="0" w:color="auto"/>
            <w:left w:val="none" w:sz="0" w:space="0" w:color="auto"/>
            <w:bottom w:val="none" w:sz="0" w:space="0" w:color="auto"/>
            <w:right w:val="none" w:sz="0" w:space="0" w:color="auto"/>
          </w:divBdr>
        </w:div>
        <w:div w:id="1909680942">
          <w:marLeft w:val="0"/>
          <w:marRight w:val="0"/>
          <w:marTop w:val="0"/>
          <w:marBottom w:val="0"/>
          <w:divBdr>
            <w:top w:val="none" w:sz="0" w:space="0" w:color="auto"/>
            <w:left w:val="none" w:sz="0" w:space="0" w:color="auto"/>
            <w:bottom w:val="none" w:sz="0" w:space="0" w:color="auto"/>
            <w:right w:val="none" w:sz="0" w:space="0" w:color="auto"/>
          </w:divBdr>
        </w:div>
        <w:div w:id="1745297062">
          <w:marLeft w:val="0"/>
          <w:marRight w:val="0"/>
          <w:marTop w:val="0"/>
          <w:marBottom w:val="0"/>
          <w:divBdr>
            <w:top w:val="none" w:sz="0" w:space="0" w:color="auto"/>
            <w:left w:val="none" w:sz="0" w:space="0" w:color="auto"/>
            <w:bottom w:val="none" w:sz="0" w:space="0" w:color="auto"/>
            <w:right w:val="none" w:sz="0" w:space="0" w:color="auto"/>
          </w:divBdr>
        </w:div>
        <w:div w:id="1591622357">
          <w:marLeft w:val="0"/>
          <w:marRight w:val="0"/>
          <w:marTop w:val="0"/>
          <w:marBottom w:val="0"/>
          <w:divBdr>
            <w:top w:val="none" w:sz="0" w:space="0" w:color="auto"/>
            <w:left w:val="none" w:sz="0" w:space="0" w:color="auto"/>
            <w:bottom w:val="none" w:sz="0" w:space="0" w:color="auto"/>
            <w:right w:val="none" w:sz="0" w:space="0" w:color="auto"/>
          </w:divBdr>
        </w:div>
        <w:div w:id="607007798">
          <w:marLeft w:val="0"/>
          <w:marRight w:val="0"/>
          <w:marTop w:val="0"/>
          <w:marBottom w:val="0"/>
          <w:divBdr>
            <w:top w:val="none" w:sz="0" w:space="0" w:color="auto"/>
            <w:left w:val="none" w:sz="0" w:space="0" w:color="auto"/>
            <w:bottom w:val="none" w:sz="0" w:space="0" w:color="auto"/>
            <w:right w:val="none" w:sz="0" w:space="0" w:color="auto"/>
          </w:divBdr>
        </w:div>
        <w:div w:id="209152060">
          <w:marLeft w:val="0"/>
          <w:marRight w:val="0"/>
          <w:marTop w:val="0"/>
          <w:marBottom w:val="0"/>
          <w:divBdr>
            <w:top w:val="none" w:sz="0" w:space="0" w:color="auto"/>
            <w:left w:val="none" w:sz="0" w:space="0" w:color="auto"/>
            <w:bottom w:val="none" w:sz="0" w:space="0" w:color="auto"/>
            <w:right w:val="none" w:sz="0" w:space="0" w:color="auto"/>
          </w:divBdr>
        </w:div>
        <w:div w:id="2126728075">
          <w:marLeft w:val="0"/>
          <w:marRight w:val="0"/>
          <w:marTop w:val="0"/>
          <w:marBottom w:val="0"/>
          <w:divBdr>
            <w:top w:val="none" w:sz="0" w:space="0" w:color="auto"/>
            <w:left w:val="none" w:sz="0" w:space="0" w:color="auto"/>
            <w:bottom w:val="none" w:sz="0" w:space="0" w:color="auto"/>
            <w:right w:val="none" w:sz="0" w:space="0" w:color="auto"/>
          </w:divBdr>
        </w:div>
        <w:div w:id="1155301337">
          <w:marLeft w:val="0"/>
          <w:marRight w:val="0"/>
          <w:marTop w:val="0"/>
          <w:marBottom w:val="0"/>
          <w:divBdr>
            <w:top w:val="none" w:sz="0" w:space="0" w:color="auto"/>
            <w:left w:val="none" w:sz="0" w:space="0" w:color="auto"/>
            <w:bottom w:val="none" w:sz="0" w:space="0" w:color="auto"/>
            <w:right w:val="none" w:sz="0" w:space="0" w:color="auto"/>
          </w:divBdr>
        </w:div>
        <w:div w:id="1552421465">
          <w:marLeft w:val="0"/>
          <w:marRight w:val="0"/>
          <w:marTop w:val="0"/>
          <w:marBottom w:val="0"/>
          <w:divBdr>
            <w:top w:val="none" w:sz="0" w:space="0" w:color="auto"/>
            <w:left w:val="none" w:sz="0" w:space="0" w:color="auto"/>
            <w:bottom w:val="none" w:sz="0" w:space="0" w:color="auto"/>
            <w:right w:val="none" w:sz="0" w:space="0" w:color="auto"/>
          </w:divBdr>
        </w:div>
        <w:div w:id="2129932328">
          <w:marLeft w:val="0"/>
          <w:marRight w:val="0"/>
          <w:marTop w:val="0"/>
          <w:marBottom w:val="0"/>
          <w:divBdr>
            <w:top w:val="none" w:sz="0" w:space="0" w:color="auto"/>
            <w:left w:val="none" w:sz="0" w:space="0" w:color="auto"/>
            <w:bottom w:val="none" w:sz="0" w:space="0" w:color="auto"/>
            <w:right w:val="none" w:sz="0" w:space="0" w:color="auto"/>
          </w:divBdr>
        </w:div>
        <w:div w:id="2062244204">
          <w:marLeft w:val="0"/>
          <w:marRight w:val="0"/>
          <w:marTop w:val="0"/>
          <w:marBottom w:val="0"/>
          <w:divBdr>
            <w:top w:val="none" w:sz="0" w:space="0" w:color="auto"/>
            <w:left w:val="none" w:sz="0" w:space="0" w:color="auto"/>
            <w:bottom w:val="none" w:sz="0" w:space="0" w:color="auto"/>
            <w:right w:val="none" w:sz="0" w:space="0" w:color="auto"/>
          </w:divBdr>
        </w:div>
      </w:divsChild>
    </w:div>
    <w:div w:id="954674746">
      <w:bodyDiv w:val="1"/>
      <w:marLeft w:val="0"/>
      <w:marRight w:val="0"/>
      <w:marTop w:val="0"/>
      <w:marBottom w:val="0"/>
      <w:divBdr>
        <w:top w:val="none" w:sz="0" w:space="0" w:color="auto"/>
        <w:left w:val="none" w:sz="0" w:space="0" w:color="auto"/>
        <w:bottom w:val="none" w:sz="0" w:space="0" w:color="auto"/>
        <w:right w:val="none" w:sz="0" w:space="0" w:color="auto"/>
      </w:divBdr>
      <w:divsChild>
        <w:div w:id="1784616286">
          <w:marLeft w:val="0"/>
          <w:marRight w:val="0"/>
          <w:marTop w:val="0"/>
          <w:marBottom w:val="0"/>
          <w:divBdr>
            <w:top w:val="none" w:sz="0" w:space="0" w:color="auto"/>
            <w:left w:val="none" w:sz="0" w:space="0" w:color="auto"/>
            <w:bottom w:val="none" w:sz="0" w:space="0" w:color="auto"/>
            <w:right w:val="none" w:sz="0" w:space="0" w:color="auto"/>
          </w:divBdr>
          <w:divsChild>
            <w:div w:id="320696694">
              <w:marLeft w:val="0"/>
              <w:marRight w:val="0"/>
              <w:marTop w:val="0"/>
              <w:marBottom w:val="0"/>
              <w:divBdr>
                <w:top w:val="none" w:sz="0" w:space="0" w:color="auto"/>
                <w:left w:val="none" w:sz="0" w:space="0" w:color="auto"/>
                <w:bottom w:val="none" w:sz="0" w:space="0" w:color="auto"/>
                <w:right w:val="none" w:sz="0" w:space="0" w:color="auto"/>
              </w:divBdr>
              <w:divsChild>
                <w:div w:id="13462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86498">
      <w:bodyDiv w:val="1"/>
      <w:marLeft w:val="0"/>
      <w:marRight w:val="0"/>
      <w:marTop w:val="0"/>
      <w:marBottom w:val="0"/>
      <w:divBdr>
        <w:top w:val="none" w:sz="0" w:space="0" w:color="auto"/>
        <w:left w:val="none" w:sz="0" w:space="0" w:color="auto"/>
        <w:bottom w:val="none" w:sz="0" w:space="0" w:color="auto"/>
        <w:right w:val="none" w:sz="0" w:space="0" w:color="auto"/>
      </w:divBdr>
      <w:divsChild>
        <w:div w:id="984971324">
          <w:marLeft w:val="0"/>
          <w:marRight w:val="0"/>
          <w:marTop w:val="0"/>
          <w:marBottom w:val="0"/>
          <w:divBdr>
            <w:top w:val="none" w:sz="0" w:space="0" w:color="auto"/>
            <w:left w:val="none" w:sz="0" w:space="0" w:color="auto"/>
            <w:bottom w:val="none" w:sz="0" w:space="0" w:color="auto"/>
            <w:right w:val="none" w:sz="0" w:space="0" w:color="auto"/>
          </w:divBdr>
          <w:divsChild>
            <w:div w:id="429663816">
              <w:marLeft w:val="0"/>
              <w:marRight w:val="0"/>
              <w:marTop w:val="0"/>
              <w:marBottom w:val="0"/>
              <w:divBdr>
                <w:top w:val="none" w:sz="0" w:space="0" w:color="auto"/>
                <w:left w:val="none" w:sz="0" w:space="0" w:color="auto"/>
                <w:bottom w:val="none" w:sz="0" w:space="0" w:color="auto"/>
                <w:right w:val="none" w:sz="0" w:space="0" w:color="auto"/>
              </w:divBdr>
              <w:divsChild>
                <w:div w:id="1636182516">
                  <w:marLeft w:val="0"/>
                  <w:marRight w:val="0"/>
                  <w:marTop w:val="0"/>
                  <w:marBottom w:val="0"/>
                  <w:divBdr>
                    <w:top w:val="none" w:sz="0" w:space="0" w:color="auto"/>
                    <w:left w:val="none" w:sz="0" w:space="0" w:color="auto"/>
                    <w:bottom w:val="none" w:sz="0" w:space="0" w:color="auto"/>
                    <w:right w:val="none" w:sz="0" w:space="0" w:color="auto"/>
                  </w:divBdr>
                  <w:divsChild>
                    <w:div w:id="1946109238">
                      <w:marLeft w:val="0"/>
                      <w:marRight w:val="0"/>
                      <w:marTop w:val="0"/>
                      <w:marBottom w:val="0"/>
                      <w:divBdr>
                        <w:top w:val="none" w:sz="0" w:space="0" w:color="auto"/>
                        <w:left w:val="none" w:sz="0" w:space="0" w:color="auto"/>
                        <w:bottom w:val="none" w:sz="0" w:space="0" w:color="auto"/>
                        <w:right w:val="none" w:sz="0" w:space="0" w:color="auto"/>
                      </w:divBdr>
                    </w:div>
                    <w:div w:id="122768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766653">
      <w:bodyDiv w:val="1"/>
      <w:marLeft w:val="0"/>
      <w:marRight w:val="0"/>
      <w:marTop w:val="0"/>
      <w:marBottom w:val="0"/>
      <w:divBdr>
        <w:top w:val="none" w:sz="0" w:space="0" w:color="auto"/>
        <w:left w:val="none" w:sz="0" w:space="0" w:color="auto"/>
        <w:bottom w:val="none" w:sz="0" w:space="0" w:color="auto"/>
        <w:right w:val="none" w:sz="0" w:space="0" w:color="auto"/>
      </w:divBdr>
    </w:div>
    <w:div w:id="1635791298">
      <w:bodyDiv w:val="1"/>
      <w:marLeft w:val="0"/>
      <w:marRight w:val="0"/>
      <w:marTop w:val="0"/>
      <w:marBottom w:val="0"/>
      <w:divBdr>
        <w:top w:val="none" w:sz="0" w:space="0" w:color="auto"/>
        <w:left w:val="none" w:sz="0" w:space="0" w:color="auto"/>
        <w:bottom w:val="none" w:sz="0" w:space="0" w:color="auto"/>
        <w:right w:val="none" w:sz="0" w:space="0" w:color="auto"/>
      </w:divBdr>
      <w:divsChild>
        <w:div w:id="283508913">
          <w:marLeft w:val="0"/>
          <w:marRight w:val="0"/>
          <w:marTop w:val="0"/>
          <w:marBottom w:val="0"/>
          <w:divBdr>
            <w:top w:val="none" w:sz="0" w:space="0" w:color="auto"/>
            <w:left w:val="none" w:sz="0" w:space="0" w:color="auto"/>
            <w:bottom w:val="none" w:sz="0" w:space="0" w:color="auto"/>
            <w:right w:val="none" w:sz="0" w:space="0" w:color="auto"/>
          </w:divBdr>
        </w:div>
        <w:div w:id="476991535">
          <w:marLeft w:val="0"/>
          <w:marRight w:val="0"/>
          <w:marTop w:val="0"/>
          <w:marBottom w:val="0"/>
          <w:divBdr>
            <w:top w:val="none" w:sz="0" w:space="0" w:color="auto"/>
            <w:left w:val="none" w:sz="0" w:space="0" w:color="auto"/>
            <w:bottom w:val="none" w:sz="0" w:space="0" w:color="auto"/>
            <w:right w:val="none" w:sz="0" w:space="0" w:color="auto"/>
          </w:divBdr>
        </w:div>
        <w:div w:id="923756075">
          <w:marLeft w:val="0"/>
          <w:marRight w:val="0"/>
          <w:marTop w:val="0"/>
          <w:marBottom w:val="0"/>
          <w:divBdr>
            <w:top w:val="none" w:sz="0" w:space="0" w:color="auto"/>
            <w:left w:val="none" w:sz="0" w:space="0" w:color="auto"/>
            <w:bottom w:val="none" w:sz="0" w:space="0" w:color="auto"/>
            <w:right w:val="none" w:sz="0" w:space="0" w:color="auto"/>
          </w:divBdr>
        </w:div>
        <w:div w:id="873926408">
          <w:marLeft w:val="0"/>
          <w:marRight w:val="0"/>
          <w:marTop w:val="0"/>
          <w:marBottom w:val="0"/>
          <w:divBdr>
            <w:top w:val="none" w:sz="0" w:space="0" w:color="auto"/>
            <w:left w:val="none" w:sz="0" w:space="0" w:color="auto"/>
            <w:bottom w:val="none" w:sz="0" w:space="0" w:color="auto"/>
            <w:right w:val="none" w:sz="0" w:space="0" w:color="auto"/>
          </w:divBdr>
        </w:div>
        <w:div w:id="754202764">
          <w:marLeft w:val="0"/>
          <w:marRight w:val="0"/>
          <w:marTop w:val="0"/>
          <w:marBottom w:val="0"/>
          <w:divBdr>
            <w:top w:val="none" w:sz="0" w:space="0" w:color="auto"/>
            <w:left w:val="none" w:sz="0" w:space="0" w:color="auto"/>
            <w:bottom w:val="none" w:sz="0" w:space="0" w:color="auto"/>
            <w:right w:val="none" w:sz="0" w:space="0" w:color="auto"/>
          </w:divBdr>
        </w:div>
      </w:divsChild>
    </w:div>
    <w:div w:id="207894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andscapeconservation.org/wp-content/uploads/2017/12/Catalyst-Fund_2022-proposal_word-form_FINAL.docx" TargetMode="External"/><Relationship Id="rId18" Type="http://schemas.openxmlformats.org/officeDocument/2006/relationships/hyperlink" Target="https://landscapeconservation.org/catalyst-fund/faqs/"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grantinterface.com/Home/Logon?urlkey=NLCgrants" TargetMode="External"/><Relationship Id="rId17" Type="http://schemas.openxmlformats.org/officeDocument/2006/relationships/hyperlink" Target="https://landscapeconservation.org/wp-content/uploads/2017/12/Catalyst-Fund_2022Guidance-Document_FINAL.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s06web.zoom.us/webinar/register/WN_CJDmaxMMQpS6V9UtSir_6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ndscapeconservation.org/wp-content/uploads/2017/12/Catalyst-Fund_2022Guidance-Document_FINAL.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s06web.zoom.us/webinar/register/WN_k2IA4yzdTrKjTHdq2lyCeQ" TargetMode="External"/><Relationship Id="rId23" Type="http://schemas.openxmlformats.org/officeDocument/2006/relationships/footer" Target="footer3.xml"/><Relationship Id="rId10" Type="http://schemas.openxmlformats.org/officeDocument/2006/relationships/hyperlink" Target="mailto:jonathan@landscapeconservation.org" TargetMode="External"/><Relationship Id="rId19" Type="http://schemas.openxmlformats.org/officeDocument/2006/relationships/hyperlink" Target="mailto:jonathan@landscapeconservation.org?subject=Catalyst%20Fund%20RFP%20Question" TargetMode="External"/><Relationship Id="rId4" Type="http://schemas.openxmlformats.org/officeDocument/2006/relationships/settings" Target="settings.xml"/><Relationship Id="rId9" Type="http://schemas.openxmlformats.org/officeDocument/2006/relationships/hyperlink" Target="https://landscapeconservation.org/wp-content/uploads/2017/12/Catalyst-Fund_2022Guidance-Document_FINAL.docx" TargetMode="External"/><Relationship Id="rId14" Type="http://schemas.openxmlformats.org/officeDocument/2006/relationships/hyperlink" Target="mailto:jonathan@landscapeconservation.org"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F34D4-7361-B846-B26F-72CFA74E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1572</Words>
  <Characters>8963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Jonathan Peterson</cp:lastModifiedBy>
  <cp:revision>9</cp:revision>
  <cp:lastPrinted>2022-03-14T01:59:00Z</cp:lastPrinted>
  <dcterms:created xsi:type="dcterms:W3CDTF">2022-03-13T15:00:00Z</dcterms:created>
  <dcterms:modified xsi:type="dcterms:W3CDTF">2022-03-14T16:19:00Z</dcterms:modified>
</cp:coreProperties>
</file>