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FFF8D0" w14:textId="2DA0CFA4" w:rsidR="008F0318" w:rsidRDefault="008F0318" w:rsidP="008F0318">
      <w:pPr>
        <w:jc w:val="center"/>
      </w:pPr>
    </w:p>
    <w:p w14:paraId="23F9025B" w14:textId="77777777" w:rsidR="008F0318" w:rsidRPr="008F0318" w:rsidRDefault="008F0318" w:rsidP="008F0318"/>
    <w:p w14:paraId="22DC18C7" w14:textId="0B4132B4" w:rsidR="008F0318" w:rsidRPr="00110C99" w:rsidRDefault="008803BC" w:rsidP="008F0318">
      <w:pPr>
        <w:jc w:val="center"/>
        <w:rPr>
          <w:b/>
          <w:color w:val="1F3864" w:themeColor="accent1" w:themeShade="80"/>
          <w:sz w:val="28"/>
          <w:szCs w:val="28"/>
        </w:rPr>
      </w:pPr>
      <w:r w:rsidRPr="00110C99">
        <w:rPr>
          <w:b/>
          <w:color w:val="1F3864" w:themeColor="accent1" w:themeShade="80"/>
          <w:sz w:val="28"/>
          <w:szCs w:val="28"/>
        </w:rPr>
        <w:t>LANDSCAPE CONSERVATION CATALYST FUND</w:t>
      </w:r>
    </w:p>
    <w:p w14:paraId="70AF5B36" w14:textId="7956A7DD" w:rsidR="008F0318" w:rsidRPr="00110C99" w:rsidRDefault="008F0318" w:rsidP="00A14C76">
      <w:pPr>
        <w:spacing w:after="120"/>
        <w:jc w:val="center"/>
        <w:rPr>
          <w:b/>
          <w:color w:val="1F3864" w:themeColor="accent1" w:themeShade="80"/>
          <w:sz w:val="28"/>
          <w:szCs w:val="28"/>
        </w:rPr>
      </w:pPr>
      <w:r w:rsidRPr="00110C99">
        <w:rPr>
          <w:b/>
          <w:color w:val="1F3864" w:themeColor="accent1" w:themeShade="80"/>
          <w:sz w:val="28"/>
          <w:szCs w:val="28"/>
        </w:rPr>
        <w:t>Frequently Asked Questions</w:t>
      </w:r>
      <w:r w:rsidR="00E87B98" w:rsidRPr="00110C99">
        <w:rPr>
          <w:b/>
          <w:color w:val="1F3864" w:themeColor="accent1" w:themeShade="80"/>
          <w:sz w:val="28"/>
          <w:szCs w:val="28"/>
        </w:rPr>
        <w:t xml:space="preserve"> (FAQ)</w:t>
      </w:r>
    </w:p>
    <w:p w14:paraId="124B2D6B" w14:textId="56002C5D" w:rsidR="008F0318" w:rsidRPr="00A14C76" w:rsidRDefault="00A14C76" w:rsidP="008F0318">
      <w:pPr>
        <w:jc w:val="center"/>
        <w:rPr>
          <w:b/>
          <w:i/>
          <w:color w:val="1F3864" w:themeColor="accent1" w:themeShade="80"/>
        </w:rPr>
      </w:pPr>
      <w:r w:rsidRPr="00A14C76">
        <w:rPr>
          <w:b/>
          <w:i/>
          <w:color w:val="1F3864" w:themeColor="accent1" w:themeShade="80"/>
        </w:rPr>
        <w:t xml:space="preserve">Updated on </w:t>
      </w:r>
      <w:r w:rsidR="00076C6A" w:rsidRPr="00A14C76">
        <w:rPr>
          <w:b/>
          <w:i/>
          <w:color w:val="1F3864" w:themeColor="accent1" w:themeShade="80"/>
        </w:rPr>
        <w:t xml:space="preserve">March </w:t>
      </w:r>
      <w:r w:rsidR="001040A0" w:rsidRPr="00A14C76">
        <w:rPr>
          <w:b/>
          <w:i/>
          <w:color w:val="1F3864" w:themeColor="accent1" w:themeShade="80"/>
        </w:rPr>
        <w:t>1</w:t>
      </w:r>
      <w:r w:rsidR="001040A0">
        <w:rPr>
          <w:b/>
          <w:i/>
          <w:color w:val="1F3864" w:themeColor="accent1" w:themeShade="80"/>
        </w:rPr>
        <w:t>5</w:t>
      </w:r>
      <w:r w:rsidR="008803BC" w:rsidRPr="00A14C76">
        <w:rPr>
          <w:b/>
          <w:i/>
          <w:color w:val="1F3864" w:themeColor="accent1" w:themeShade="80"/>
        </w:rPr>
        <w:t xml:space="preserve">, </w:t>
      </w:r>
      <w:r w:rsidR="001040A0" w:rsidRPr="00A14C76">
        <w:rPr>
          <w:b/>
          <w:i/>
          <w:color w:val="1F3864" w:themeColor="accent1" w:themeShade="80"/>
        </w:rPr>
        <w:t>202</w:t>
      </w:r>
      <w:r w:rsidR="001040A0">
        <w:rPr>
          <w:b/>
          <w:i/>
          <w:color w:val="1F3864" w:themeColor="accent1" w:themeShade="80"/>
        </w:rPr>
        <w:t>3</w:t>
      </w:r>
    </w:p>
    <w:p w14:paraId="27645802" w14:textId="77777777" w:rsidR="008F0318" w:rsidRDefault="008F0318" w:rsidP="008F0318"/>
    <w:p w14:paraId="23F1C4BE" w14:textId="6ECB6312" w:rsidR="008D247A" w:rsidRDefault="008D247A" w:rsidP="008F0318">
      <w:pPr>
        <w:rPr>
          <w:b/>
          <w:color w:val="1F3864" w:themeColor="accent1" w:themeShade="80"/>
        </w:rPr>
      </w:pPr>
    </w:p>
    <w:p w14:paraId="0BA4A446" w14:textId="77777777" w:rsidR="0075426A" w:rsidRDefault="0075426A" w:rsidP="008F0318">
      <w:pPr>
        <w:rPr>
          <w:b/>
          <w:color w:val="1F3864" w:themeColor="accent1" w:themeShade="80"/>
        </w:rPr>
      </w:pPr>
    </w:p>
    <w:p w14:paraId="4F91096F" w14:textId="51DCF00B" w:rsidR="00876445" w:rsidRPr="005B4E8A" w:rsidRDefault="00876445" w:rsidP="008F0318">
      <w:pPr>
        <w:rPr>
          <w:b/>
          <w:color w:val="1F3864" w:themeColor="accent1" w:themeShade="80"/>
        </w:rPr>
      </w:pPr>
      <w:r w:rsidRPr="005B4E8A">
        <w:rPr>
          <w:b/>
          <w:color w:val="1F3864" w:themeColor="accent1" w:themeShade="80"/>
        </w:rPr>
        <w:t>What is the purpose of the Catalyst Fund?</w:t>
      </w:r>
    </w:p>
    <w:p w14:paraId="209ECA9D" w14:textId="25A38098" w:rsidR="008803BC" w:rsidRPr="00C96C1C" w:rsidRDefault="007719F5" w:rsidP="00C96C1C">
      <w:pPr>
        <w:spacing w:after="120"/>
        <w:rPr>
          <w:rFonts w:cstheme="minorHAnsi"/>
          <w:sz w:val="16"/>
          <w:szCs w:val="16"/>
        </w:rPr>
      </w:pPr>
      <w:r w:rsidRPr="00C72211">
        <w:rPr>
          <w:rFonts w:cstheme="minorHAnsi"/>
        </w:rPr>
        <w:t xml:space="preserve">The </w:t>
      </w:r>
      <w:r>
        <w:rPr>
          <w:rFonts w:cstheme="minorHAnsi"/>
        </w:rPr>
        <w:t xml:space="preserve">purpose of the </w:t>
      </w:r>
      <w:r w:rsidRPr="00C72211">
        <w:rPr>
          <w:rFonts w:cstheme="minorHAnsi"/>
        </w:rPr>
        <w:t>Catalyst Fund</w:t>
      </w:r>
      <w:r>
        <w:rPr>
          <w:rFonts w:cstheme="minorHAnsi"/>
        </w:rPr>
        <w:t xml:space="preserve"> is</w:t>
      </w:r>
      <w:r w:rsidRPr="00C72211">
        <w:rPr>
          <w:rFonts w:cstheme="minorHAnsi"/>
        </w:rPr>
        <w:t xml:space="preserve"> to accelerate the </w:t>
      </w:r>
      <w:r>
        <w:rPr>
          <w:rFonts w:cstheme="minorHAnsi"/>
        </w:rPr>
        <w:t>pace and practice of</w:t>
      </w:r>
      <w:r w:rsidRPr="00C72211">
        <w:rPr>
          <w:rFonts w:cstheme="minorHAnsi"/>
        </w:rPr>
        <w:t xml:space="preserve"> </w:t>
      </w:r>
      <w:r>
        <w:rPr>
          <w:rFonts w:cstheme="minorHAnsi"/>
        </w:rPr>
        <w:t xml:space="preserve">collaborative landscape conservation </w:t>
      </w:r>
      <w:r w:rsidRPr="00C72211">
        <w:rPr>
          <w:rFonts w:cstheme="minorHAnsi"/>
        </w:rPr>
        <w:t>across the United States</w:t>
      </w:r>
      <w:r w:rsidRPr="006C03AD">
        <w:rPr>
          <w:rFonts w:cstheme="minorHAnsi"/>
        </w:rPr>
        <w:t>.</w:t>
      </w:r>
      <w:r>
        <w:rPr>
          <w:rFonts w:cstheme="minorHAnsi"/>
        </w:rPr>
        <w:t xml:space="preserve"> </w:t>
      </w:r>
      <w:r w:rsidR="00C96C1C">
        <w:rPr>
          <w:rFonts w:cstheme="minorHAnsi"/>
        </w:rPr>
        <w:t xml:space="preserve">The Fund makes strategic investments in strengthening the collaborative </w:t>
      </w:r>
      <w:r w:rsidR="00F82F18">
        <w:rPr>
          <w:rFonts w:cstheme="minorHAnsi"/>
        </w:rPr>
        <w:t xml:space="preserve">infrastructure </w:t>
      </w:r>
      <w:r w:rsidR="00C96C1C">
        <w:rPr>
          <w:rFonts w:cstheme="minorHAnsi"/>
        </w:rPr>
        <w:t>and</w:t>
      </w:r>
      <w:r w:rsidR="00F82F18">
        <w:rPr>
          <w:rFonts w:cstheme="minorHAnsi"/>
        </w:rPr>
        <w:t xml:space="preserve"> coordination capacity</w:t>
      </w:r>
      <w:r w:rsidR="00C96C1C">
        <w:rPr>
          <w:rFonts w:cstheme="minorHAnsi"/>
        </w:rPr>
        <w:t xml:space="preserve"> of place-based, community-grounded Landscape Conservation Partnerships</w:t>
      </w:r>
      <w:r w:rsidR="001040A0">
        <w:rPr>
          <w:rFonts w:cstheme="minorHAnsi"/>
        </w:rPr>
        <w:t>. These investments are intended to better position Partnerships to achieve long-term conservation and stewardship success,</w:t>
      </w:r>
      <w:r w:rsidR="001040A0" w:rsidDel="001040A0">
        <w:rPr>
          <w:rFonts w:cstheme="minorHAnsi"/>
        </w:rPr>
        <w:t xml:space="preserve"> </w:t>
      </w:r>
      <w:r w:rsidR="00C96C1C">
        <w:rPr>
          <w:rFonts w:cstheme="minorHAnsi"/>
        </w:rPr>
        <w:t xml:space="preserve">building in landscapes across the country the enduring collaborative </w:t>
      </w:r>
      <w:r w:rsidR="00F82F18">
        <w:rPr>
          <w:rFonts w:cstheme="minorHAnsi"/>
        </w:rPr>
        <w:t>capacity</w:t>
      </w:r>
      <w:r w:rsidR="00C96C1C">
        <w:rPr>
          <w:rFonts w:cstheme="minorHAnsi"/>
        </w:rPr>
        <w:t xml:space="preserve"> </w:t>
      </w:r>
      <w:r w:rsidR="004C158A">
        <w:rPr>
          <w:rFonts w:cstheme="minorHAnsi"/>
        </w:rPr>
        <w:t xml:space="preserve">needed </w:t>
      </w:r>
      <w:r w:rsidR="00C96C1C">
        <w:rPr>
          <w:rFonts w:cstheme="minorHAnsi"/>
        </w:rPr>
        <w:t xml:space="preserve">to </w:t>
      </w:r>
      <w:r w:rsidR="004C158A">
        <w:rPr>
          <w:rFonts w:cstheme="minorHAnsi"/>
        </w:rPr>
        <w:t>address</w:t>
      </w:r>
      <w:r w:rsidR="004C158A" w:rsidRPr="006C03AD">
        <w:rPr>
          <w:rFonts w:cstheme="minorHAnsi"/>
        </w:rPr>
        <w:t xml:space="preserve"> </w:t>
      </w:r>
      <w:r w:rsidR="004C158A">
        <w:rPr>
          <w:rFonts w:cstheme="minorHAnsi"/>
        </w:rPr>
        <w:t>systems-level challenges like the interwoven biodiversity, climate, and environmental injustice crises</w:t>
      </w:r>
      <w:r w:rsidR="00C96C1C" w:rsidRPr="006C03AD">
        <w:rPr>
          <w:rFonts w:cstheme="minorHAnsi"/>
        </w:rPr>
        <w:t xml:space="preserve">. </w:t>
      </w:r>
      <w:r>
        <w:rPr>
          <w:rFonts w:cstheme="minorHAnsi"/>
        </w:rPr>
        <w:t xml:space="preserve">More background on the Catalyst Fund purpose can be found in the appendix of the </w:t>
      </w:r>
      <w:hyperlink r:id="rId7" w:history="1">
        <w:r w:rsidR="00CC12D6" w:rsidRPr="00EA1B93">
          <w:rPr>
            <w:rStyle w:val="Hyperlink"/>
            <w:rFonts w:cstheme="minorHAnsi"/>
          </w:rPr>
          <w:t>Applicant Guidance Document</w:t>
        </w:r>
      </w:hyperlink>
      <w:r w:rsidR="00CC12D6" w:rsidRPr="00EA1B93">
        <w:rPr>
          <w:rFonts w:cstheme="minorHAnsi"/>
        </w:rPr>
        <w:t>.</w:t>
      </w:r>
      <w:r w:rsidR="00CC12D6">
        <w:rPr>
          <w:rFonts w:cstheme="minorHAnsi"/>
        </w:rPr>
        <w:t xml:space="preserve"> </w:t>
      </w:r>
    </w:p>
    <w:p w14:paraId="1BF4F48F" w14:textId="77777777" w:rsidR="008F0318" w:rsidRDefault="008F0318" w:rsidP="008F0318"/>
    <w:p w14:paraId="2EB3F131" w14:textId="77777777" w:rsidR="00FC6080" w:rsidRDefault="00FC6080" w:rsidP="008F0318">
      <w:pPr>
        <w:rPr>
          <w:b/>
          <w:color w:val="1F3864" w:themeColor="accent1" w:themeShade="80"/>
        </w:rPr>
      </w:pPr>
      <w:r>
        <w:rPr>
          <w:b/>
          <w:color w:val="1F3864" w:themeColor="accent1" w:themeShade="80"/>
        </w:rPr>
        <w:t xml:space="preserve">What does ‘collaborative capacity’ mean? </w:t>
      </w:r>
    </w:p>
    <w:p w14:paraId="257AB123" w14:textId="40FBC84E" w:rsidR="00FC6080" w:rsidRDefault="00FC6080" w:rsidP="00FC6080">
      <w:r>
        <w:t xml:space="preserve">We use the term ‘collaborative capacity’ to refer to those elements that allow groups of partners to be capable </w:t>
      </w:r>
      <w:r>
        <w:rPr>
          <w:rFonts w:cstheme="minorHAnsi"/>
        </w:rPr>
        <w:t>of</w:t>
      </w:r>
      <w:r w:rsidRPr="00F50B16">
        <w:rPr>
          <w:rFonts w:cstheme="minorHAnsi"/>
        </w:rPr>
        <w:t xml:space="preserve"> function</w:t>
      </w:r>
      <w:r>
        <w:rPr>
          <w:rFonts w:cstheme="minorHAnsi"/>
        </w:rPr>
        <w:t>ing</w:t>
      </w:r>
      <w:r w:rsidRPr="00F50B16">
        <w:rPr>
          <w:rFonts w:cstheme="minorHAnsi"/>
        </w:rPr>
        <w:t xml:space="preserve"> effectively across organizations/entities to achieve a shared purpose.</w:t>
      </w:r>
      <w:r w:rsidRPr="007B428A">
        <w:rPr>
          <w:rFonts w:cstheme="minorHAnsi"/>
        </w:rPr>
        <w:t xml:space="preserve"> </w:t>
      </w:r>
      <w:r>
        <w:t xml:space="preserve">These are the elements or factors that allow a </w:t>
      </w:r>
      <w:r>
        <w:rPr>
          <w:rFonts w:cstheme="minorHAnsi"/>
          <w:color w:val="000000" w:themeColor="text1"/>
        </w:rPr>
        <w:t xml:space="preserve">group </w:t>
      </w:r>
      <w:r>
        <w:rPr>
          <w:rFonts w:cstheme="minorHAnsi"/>
          <w:color w:val="000000" w:themeColor="text1"/>
        </w:rPr>
        <w:t>of partners to successfully produce more impactful and durable conservation and stewardship outcomes than can arise from any single organization working on its own</w:t>
      </w:r>
      <w:r>
        <w:rPr>
          <w:rFonts w:cstheme="minorHAnsi"/>
          <w:color w:val="000000" w:themeColor="text1"/>
        </w:rPr>
        <w:t>. A newly published collaborative capacity framework identifies six structural elements (</w:t>
      </w:r>
      <w:r w:rsidRPr="006502FB">
        <w:rPr>
          <w:rFonts w:cstheme="minorHAnsi"/>
          <w:color w:val="000000" w:themeColor="text1"/>
        </w:rPr>
        <w:t>collective purposes and goals; shared strategies and priorities; collaborative practices, skills and tools; systems and infrastructure; decision-making structures; and coordination capacity</w:t>
      </w:r>
      <w:r>
        <w:rPr>
          <w:rFonts w:cstheme="minorHAnsi"/>
          <w:color w:val="000000" w:themeColor="text1"/>
        </w:rPr>
        <w:t>) and three binding elements (</w:t>
      </w:r>
      <w:r w:rsidRPr="006502FB">
        <w:rPr>
          <w:rFonts w:cstheme="minorHAnsi"/>
          <w:color w:val="000000" w:themeColor="text1"/>
        </w:rPr>
        <w:t>inclusive culture; meaningful relationships, and collaborative mindset</w:t>
      </w:r>
      <w:r>
        <w:rPr>
          <w:rFonts w:cstheme="minorHAnsi"/>
          <w:color w:val="000000" w:themeColor="text1"/>
        </w:rPr>
        <w:t xml:space="preserve">). See the Section 2 of the </w:t>
      </w:r>
      <w:hyperlink r:id="rId8" w:history="1">
        <w:r w:rsidRPr="00FC6080">
          <w:rPr>
            <w:rStyle w:val="Hyperlink"/>
            <w:rFonts w:cstheme="minorHAnsi"/>
          </w:rPr>
          <w:t>Applicant Guidance Document</w:t>
        </w:r>
      </w:hyperlink>
      <w:r>
        <w:rPr>
          <w:rFonts w:cstheme="minorHAnsi"/>
          <w:color w:val="000000" w:themeColor="text1"/>
        </w:rPr>
        <w:t xml:space="preserve"> for more background on this collaborative capacity framework. </w:t>
      </w:r>
    </w:p>
    <w:p w14:paraId="42DF97CB" w14:textId="77777777" w:rsidR="00FC6080" w:rsidRDefault="00FC6080" w:rsidP="008F0318">
      <w:pPr>
        <w:rPr>
          <w:b/>
          <w:color w:val="1F3864" w:themeColor="accent1" w:themeShade="80"/>
        </w:rPr>
      </w:pPr>
    </w:p>
    <w:p w14:paraId="1F56C341" w14:textId="4838B75F" w:rsidR="00876445" w:rsidRPr="005B4E8A" w:rsidRDefault="00FA2884" w:rsidP="008F0318">
      <w:pPr>
        <w:rPr>
          <w:b/>
          <w:color w:val="1F3864" w:themeColor="accent1" w:themeShade="80"/>
        </w:rPr>
      </w:pPr>
      <w:r w:rsidRPr="005B4E8A">
        <w:rPr>
          <w:b/>
          <w:color w:val="1F3864" w:themeColor="accent1" w:themeShade="80"/>
        </w:rPr>
        <w:t xml:space="preserve">What </w:t>
      </w:r>
      <w:r w:rsidR="00C85A96" w:rsidRPr="005B4E8A">
        <w:rPr>
          <w:b/>
          <w:color w:val="1F3864" w:themeColor="accent1" w:themeShade="80"/>
        </w:rPr>
        <w:t>is</w:t>
      </w:r>
      <w:r w:rsidRPr="005B4E8A">
        <w:rPr>
          <w:b/>
          <w:color w:val="1F3864" w:themeColor="accent1" w:themeShade="80"/>
        </w:rPr>
        <w:t xml:space="preserve"> the</w:t>
      </w:r>
      <w:r w:rsidR="00876445" w:rsidRPr="005B4E8A">
        <w:rPr>
          <w:b/>
          <w:color w:val="1F3864" w:themeColor="accent1" w:themeShade="80"/>
        </w:rPr>
        <w:t xml:space="preserve"> geographic emphas</w:t>
      </w:r>
      <w:r w:rsidR="00C85A96" w:rsidRPr="005B4E8A">
        <w:rPr>
          <w:b/>
          <w:color w:val="1F3864" w:themeColor="accent1" w:themeShade="80"/>
        </w:rPr>
        <w:t>i</w:t>
      </w:r>
      <w:r w:rsidR="00876445" w:rsidRPr="005B4E8A">
        <w:rPr>
          <w:b/>
          <w:color w:val="1F3864" w:themeColor="accent1" w:themeShade="80"/>
        </w:rPr>
        <w:t xml:space="preserve">s of the Catalyst Fund? </w:t>
      </w:r>
    </w:p>
    <w:p w14:paraId="701009A0" w14:textId="51C47E7B" w:rsidR="00876445" w:rsidRDefault="00876445" w:rsidP="004D55B0">
      <w:r>
        <w:t xml:space="preserve">The Fund </w:t>
      </w:r>
      <w:r w:rsidR="00BE1E49">
        <w:t>welcomes</w:t>
      </w:r>
      <w:r>
        <w:t xml:space="preserve"> </w:t>
      </w:r>
      <w:r w:rsidR="006D5240">
        <w:t>proposals</w:t>
      </w:r>
      <w:r>
        <w:t xml:space="preserve"> from </w:t>
      </w:r>
      <w:r w:rsidR="0075426A">
        <w:t xml:space="preserve">Partnerships working in any landscape within </w:t>
      </w:r>
      <w:r w:rsidR="00A37B85">
        <w:t>the U</w:t>
      </w:r>
      <w:r w:rsidR="002D03E0">
        <w:t>nited States</w:t>
      </w:r>
      <w:r w:rsidR="00A37B85">
        <w:t>.</w:t>
      </w:r>
      <w:r>
        <w:t xml:space="preserve"> </w:t>
      </w:r>
      <w:r w:rsidR="00CD2C9D">
        <w:t xml:space="preserve">Transboundary </w:t>
      </w:r>
      <w:r w:rsidR="004D55B0">
        <w:t xml:space="preserve">Landscape </w:t>
      </w:r>
      <w:r w:rsidR="008803BC">
        <w:t>C</w:t>
      </w:r>
      <w:r w:rsidR="004D55B0">
        <w:t xml:space="preserve">onservation </w:t>
      </w:r>
      <w:r w:rsidR="008803BC">
        <w:t>P</w:t>
      </w:r>
      <w:r w:rsidR="004D55B0">
        <w:t xml:space="preserve">artnerships that cross the U.S. border into Canada or Mexico are eligible to apply </w:t>
      </w:r>
      <w:r w:rsidR="002D03E0">
        <w:t>as well</w:t>
      </w:r>
      <w:r w:rsidR="004D55B0">
        <w:t xml:space="preserve">. </w:t>
      </w:r>
    </w:p>
    <w:p w14:paraId="324E28DA" w14:textId="77777777" w:rsidR="00876445" w:rsidRDefault="00876445" w:rsidP="00876445"/>
    <w:p w14:paraId="7B81F20F" w14:textId="09D8E645" w:rsidR="00FA2884" w:rsidRPr="005B4E8A" w:rsidRDefault="00C2460B" w:rsidP="00FA2884">
      <w:pPr>
        <w:rPr>
          <w:b/>
          <w:color w:val="1F3864" w:themeColor="accent1" w:themeShade="80"/>
        </w:rPr>
      </w:pPr>
      <w:r w:rsidRPr="005B4E8A">
        <w:rPr>
          <w:b/>
          <w:color w:val="1F3864" w:themeColor="accent1" w:themeShade="80"/>
        </w:rPr>
        <w:t>Who is e</w:t>
      </w:r>
      <w:r w:rsidR="00FA2884" w:rsidRPr="005B4E8A">
        <w:rPr>
          <w:b/>
          <w:color w:val="1F3864" w:themeColor="accent1" w:themeShade="80"/>
        </w:rPr>
        <w:t xml:space="preserve">ligible to </w:t>
      </w:r>
      <w:r w:rsidR="008803BC">
        <w:rPr>
          <w:b/>
          <w:color w:val="1F3864" w:themeColor="accent1" w:themeShade="80"/>
        </w:rPr>
        <w:t>a</w:t>
      </w:r>
      <w:r w:rsidR="00FA2884" w:rsidRPr="005B4E8A">
        <w:rPr>
          <w:b/>
          <w:color w:val="1F3864" w:themeColor="accent1" w:themeShade="80"/>
        </w:rPr>
        <w:t>pply?</w:t>
      </w:r>
    </w:p>
    <w:p w14:paraId="67A07075" w14:textId="60225E6E" w:rsidR="00801F79" w:rsidRDefault="00801F79" w:rsidP="008803BC">
      <w:pPr>
        <w:rPr>
          <w:rFonts w:cstheme="minorHAnsi"/>
          <w:spacing w:val="6"/>
          <w:shd w:val="clear" w:color="auto" w:fill="FFFFFF"/>
        </w:rPr>
      </w:pPr>
      <w:r w:rsidRPr="008803BC">
        <w:rPr>
          <w:rFonts w:cstheme="minorHAnsi"/>
        </w:rPr>
        <w:t>Applicants must be</w:t>
      </w:r>
      <w:r w:rsidRPr="00A02E32">
        <w:rPr>
          <w:rFonts w:cstheme="minorHAnsi"/>
          <w:spacing w:val="6"/>
          <w:shd w:val="clear" w:color="auto" w:fill="FFFFFF"/>
        </w:rPr>
        <w:t xml:space="preserve"> U.S.</w:t>
      </w:r>
      <w:r w:rsidR="001B448D">
        <w:rPr>
          <w:rFonts w:cstheme="minorHAnsi"/>
          <w:spacing w:val="6"/>
          <w:shd w:val="clear" w:color="auto" w:fill="FFFFFF"/>
        </w:rPr>
        <w:t>-</w:t>
      </w:r>
      <w:r w:rsidRPr="00A02E32">
        <w:rPr>
          <w:rFonts w:cstheme="minorHAnsi"/>
          <w:spacing w:val="6"/>
          <w:shd w:val="clear" w:color="auto" w:fill="FFFFFF"/>
        </w:rPr>
        <w:t>based non-profit organizations with approved IRS 501(c)(3) status.</w:t>
      </w:r>
      <w:r w:rsidR="008803BC" w:rsidRPr="008803BC">
        <w:rPr>
          <w:rFonts w:eastAsiaTheme="minorEastAsia" w:cstheme="minorHAnsi"/>
          <w:b/>
        </w:rPr>
        <w:t xml:space="preserve"> </w:t>
      </w:r>
      <w:r w:rsidR="00F82F18" w:rsidRPr="008D4FB8">
        <w:rPr>
          <w:rFonts w:eastAsiaTheme="minorEastAsia" w:cstheme="minorHAnsi"/>
        </w:rPr>
        <w:t xml:space="preserve">Indigenous-led Partnerships </w:t>
      </w:r>
      <w:r w:rsidR="00F82F18" w:rsidRPr="00F82F18">
        <w:rPr>
          <w:rFonts w:eastAsiaTheme="minorEastAsia" w:cstheme="minorHAnsi"/>
        </w:rPr>
        <w:t>throughout</w:t>
      </w:r>
      <w:r w:rsidR="00F82F18" w:rsidRPr="008D4FB8">
        <w:rPr>
          <w:rFonts w:eastAsiaTheme="minorEastAsia" w:cstheme="minorHAnsi"/>
        </w:rPr>
        <w:t xml:space="preserve"> the United States are encouraged to </w:t>
      </w:r>
      <w:r w:rsidR="00F82F18">
        <w:rPr>
          <w:rFonts w:eastAsiaTheme="minorEastAsia" w:cstheme="minorHAnsi"/>
        </w:rPr>
        <w:t>apply, as a portion of the Fund is reserved for such Partnerships. Specific to Indigenous-led Partnerships,</w:t>
      </w:r>
      <w:r w:rsidR="00F82F18" w:rsidRPr="008D4FB8">
        <w:rPr>
          <w:rFonts w:eastAsiaTheme="minorEastAsia" w:cstheme="minorHAnsi"/>
        </w:rPr>
        <w:t xml:space="preserve"> in </w:t>
      </w:r>
      <w:r w:rsidR="00F82F18" w:rsidRPr="008D4FB8">
        <w:rPr>
          <w:rFonts w:eastAsiaTheme="minorEastAsia" w:cstheme="minorHAnsi"/>
        </w:rPr>
        <w:lastRenderedPageBreak/>
        <w:t>addition to being eligible to apply under 501(c)(3) status,</w:t>
      </w:r>
      <w:r w:rsidR="00F82F18">
        <w:rPr>
          <w:rFonts w:eastAsiaTheme="minorEastAsia" w:cstheme="minorHAnsi"/>
          <w:b/>
        </w:rPr>
        <w:t xml:space="preserve"> </w:t>
      </w:r>
      <w:r w:rsidR="00F82F18">
        <w:rPr>
          <w:rFonts w:cstheme="minorHAnsi"/>
          <w:spacing w:val="6"/>
          <w:shd w:val="clear" w:color="auto" w:fill="FFFFFF"/>
        </w:rPr>
        <w:t>such</w:t>
      </w:r>
      <w:r w:rsidR="008803BC" w:rsidRPr="00A02E32">
        <w:rPr>
          <w:rFonts w:cstheme="minorHAnsi"/>
          <w:spacing w:val="6"/>
          <w:shd w:val="clear" w:color="auto" w:fill="FFFFFF"/>
        </w:rPr>
        <w:t xml:space="preserve"> Partnership</w:t>
      </w:r>
      <w:r w:rsidR="00F82F18">
        <w:rPr>
          <w:rFonts w:cstheme="minorHAnsi"/>
          <w:spacing w:val="6"/>
          <w:shd w:val="clear" w:color="auto" w:fill="FFFFFF"/>
        </w:rPr>
        <w:t>s</w:t>
      </w:r>
      <w:r w:rsidR="008803BC" w:rsidRPr="00A02E32">
        <w:rPr>
          <w:rFonts w:cstheme="minorHAnsi"/>
          <w:spacing w:val="6"/>
          <w:shd w:val="clear" w:color="auto" w:fill="FFFFFF"/>
        </w:rPr>
        <w:t xml:space="preserve"> in the American West </w:t>
      </w:r>
      <w:r w:rsidR="008803BC" w:rsidRPr="008D4FB8">
        <w:rPr>
          <w:rFonts w:cstheme="minorHAnsi"/>
          <w:i/>
          <w:spacing w:val="6"/>
          <w:shd w:val="clear" w:color="auto" w:fill="FFFFFF"/>
        </w:rPr>
        <w:t>are also eligible to apply under IRS Code, Section 7871</w:t>
      </w:r>
      <w:r w:rsidR="002D03E0" w:rsidRPr="008D4FB8">
        <w:rPr>
          <w:rFonts w:cstheme="minorHAnsi"/>
          <w:i/>
          <w:spacing w:val="6"/>
          <w:shd w:val="clear" w:color="auto" w:fill="FFFFFF"/>
        </w:rPr>
        <w:t>, or directly as Tribal Nations</w:t>
      </w:r>
      <w:r w:rsidR="002D03E0">
        <w:rPr>
          <w:rFonts w:cstheme="minorHAnsi"/>
          <w:spacing w:val="6"/>
          <w:shd w:val="clear" w:color="auto" w:fill="FFFFFF"/>
        </w:rPr>
        <w:t xml:space="preserve">. The American West is defined to include the following states: </w:t>
      </w:r>
      <w:r w:rsidR="002D03E0" w:rsidRPr="00395946">
        <w:rPr>
          <w:rFonts w:ascii="Calibri" w:eastAsia="Times New Roman" w:hAnsi="Calibri" w:cs="Calibri"/>
        </w:rPr>
        <w:t>Montana, Wyoming, Colorado, New Mexico, Arizona, Utah, Idaho, Nevada, California, Oregon, Washington, and Alaska</w:t>
      </w:r>
      <w:r w:rsidR="002D03E0">
        <w:rPr>
          <w:rFonts w:ascii="Calibri" w:eastAsia="Times New Roman" w:hAnsi="Calibri" w:cs="Calibri"/>
        </w:rPr>
        <w:t xml:space="preserve">. </w:t>
      </w:r>
    </w:p>
    <w:p w14:paraId="1F08A6F3" w14:textId="29F9750C" w:rsidR="00A40EAF" w:rsidRDefault="00A40EAF" w:rsidP="00801F79">
      <w:pPr>
        <w:rPr>
          <w:rFonts w:cstheme="minorHAnsi"/>
          <w:spacing w:val="6"/>
          <w:shd w:val="clear" w:color="auto" w:fill="FFFFFF"/>
        </w:rPr>
      </w:pPr>
    </w:p>
    <w:p w14:paraId="620C0CBF" w14:textId="11A26596" w:rsidR="00A40EAF" w:rsidRDefault="00CC12D6" w:rsidP="00801F79">
      <w:pPr>
        <w:rPr>
          <w:rFonts w:cstheme="minorHAnsi"/>
          <w:b/>
          <w:color w:val="1F3864" w:themeColor="accent1" w:themeShade="80"/>
          <w:spacing w:val="6"/>
          <w:shd w:val="clear" w:color="auto" w:fill="FFFFFF"/>
        </w:rPr>
      </w:pPr>
      <w:r>
        <w:rPr>
          <w:rFonts w:cstheme="minorHAnsi"/>
          <w:b/>
          <w:color w:val="1F3864" w:themeColor="accent1" w:themeShade="80"/>
          <w:spacing w:val="6"/>
          <w:shd w:val="clear" w:color="auto" w:fill="FFFFFF"/>
        </w:rPr>
        <w:t xml:space="preserve">What if </w:t>
      </w:r>
      <w:r w:rsidR="00A40EAF" w:rsidRPr="00A40EAF">
        <w:rPr>
          <w:rFonts w:cstheme="minorHAnsi"/>
          <w:b/>
          <w:color w:val="1F3864" w:themeColor="accent1" w:themeShade="80"/>
          <w:spacing w:val="6"/>
          <w:shd w:val="clear" w:color="auto" w:fill="FFFFFF"/>
        </w:rPr>
        <w:t xml:space="preserve">my </w:t>
      </w:r>
      <w:r w:rsidR="008803BC">
        <w:rPr>
          <w:rFonts w:cstheme="minorHAnsi"/>
          <w:b/>
          <w:color w:val="1F3864" w:themeColor="accent1" w:themeShade="80"/>
          <w:spacing w:val="6"/>
          <w:shd w:val="clear" w:color="auto" w:fill="FFFFFF"/>
        </w:rPr>
        <w:t>L</w:t>
      </w:r>
      <w:r w:rsidR="00A40EAF" w:rsidRPr="00A40EAF">
        <w:rPr>
          <w:rFonts w:cstheme="minorHAnsi"/>
          <w:b/>
          <w:color w:val="1F3864" w:themeColor="accent1" w:themeShade="80"/>
          <w:spacing w:val="6"/>
          <w:shd w:val="clear" w:color="auto" w:fill="FFFFFF"/>
        </w:rPr>
        <w:t xml:space="preserve">andscape </w:t>
      </w:r>
      <w:r w:rsidR="008803BC">
        <w:rPr>
          <w:rFonts w:cstheme="minorHAnsi"/>
          <w:b/>
          <w:color w:val="1F3864" w:themeColor="accent1" w:themeShade="80"/>
          <w:spacing w:val="6"/>
          <w:shd w:val="clear" w:color="auto" w:fill="FFFFFF"/>
        </w:rPr>
        <w:t>C</w:t>
      </w:r>
      <w:r w:rsidR="00A40EAF" w:rsidRPr="00A40EAF">
        <w:rPr>
          <w:rFonts w:cstheme="minorHAnsi"/>
          <w:b/>
          <w:color w:val="1F3864" w:themeColor="accent1" w:themeShade="80"/>
          <w:spacing w:val="6"/>
          <w:shd w:val="clear" w:color="auto" w:fill="FFFFFF"/>
        </w:rPr>
        <w:t xml:space="preserve">onservation </w:t>
      </w:r>
      <w:r w:rsidR="008803BC">
        <w:rPr>
          <w:rFonts w:cstheme="minorHAnsi"/>
          <w:b/>
          <w:color w:val="1F3864" w:themeColor="accent1" w:themeShade="80"/>
          <w:spacing w:val="6"/>
          <w:shd w:val="clear" w:color="auto" w:fill="FFFFFF"/>
        </w:rPr>
        <w:t>P</w:t>
      </w:r>
      <w:r w:rsidR="00A40EAF" w:rsidRPr="00A40EAF">
        <w:rPr>
          <w:rFonts w:cstheme="minorHAnsi"/>
          <w:b/>
          <w:color w:val="1F3864" w:themeColor="accent1" w:themeShade="80"/>
          <w:spacing w:val="6"/>
          <w:shd w:val="clear" w:color="auto" w:fill="FFFFFF"/>
        </w:rPr>
        <w:t xml:space="preserve">artnership </w:t>
      </w:r>
      <w:r>
        <w:rPr>
          <w:rFonts w:cstheme="minorHAnsi"/>
          <w:b/>
          <w:color w:val="1F3864" w:themeColor="accent1" w:themeShade="80"/>
          <w:spacing w:val="6"/>
          <w:shd w:val="clear" w:color="auto" w:fill="FFFFFF"/>
        </w:rPr>
        <w:t xml:space="preserve">does not have </w:t>
      </w:r>
      <w:r w:rsidR="00CD2C9D">
        <w:rPr>
          <w:rFonts w:cstheme="minorHAnsi"/>
          <w:b/>
          <w:color w:val="1F3864" w:themeColor="accent1" w:themeShade="80"/>
          <w:spacing w:val="6"/>
          <w:shd w:val="clear" w:color="auto" w:fill="FFFFFF"/>
        </w:rPr>
        <w:t xml:space="preserve">eligible </w:t>
      </w:r>
      <w:r>
        <w:rPr>
          <w:rFonts w:cstheme="minorHAnsi"/>
          <w:b/>
          <w:color w:val="1F3864" w:themeColor="accent1" w:themeShade="80"/>
          <w:spacing w:val="6"/>
          <w:shd w:val="clear" w:color="auto" w:fill="FFFFFF"/>
        </w:rPr>
        <w:t>IRS</w:t>
      </w:r>
      <w:r w:rsidR="00A40EAF" w:rsidRPr="00A40EAF">
        <w:rPr>
          <w:rFonts w:cstheme="minorHAnsi"/>
          <w:b/>
          <w:color w:val="1F3864" w:themeColor="accent1" w:themeShade="80"/>
          <w:spacing w:val="6"/>
          <w:shd w:val="clear" w:color="auto" w:fill="FFFFFF"/>
        </w:rPr>
        <w:t xml:space="preserve"> </w:t>
      </w:r>
      <w:r>
        <w:rPr>
          <w:rFonts w:cstheme="minorHAnsi"/>
          <w:b/>
          <w:color w:val="1F3864" w:themeColor="accent1" w:themeShade="80"/>
          <w:spacing w:val="6"/>
          <w:shd w:val="clear" w:color="auto" w:fill="FFFFFF"/>
        </w:rPr>
        <w:t>status</w:t>
      </w:r>
      <w:r w:rsidR="00A40EAF" w:rsidRPr="00A40EAF">
        <w:rPr>
          <w:rFonts w:cstheme="minorHAnsi"/>
          <w:b/>
          <w:color w:val="1F3864" w:themeColor="accent1" w:themeShade="80"/>
          <w:spacing w:val="6"/>
          <w:shd w:val="clear" w:color="auto" w:fill="FFFFFF"/>
        </w:rPr>
        <w:t>?</w:t>
      </w:r>
    </w:p>
    <w:p w14:paraId="6E57216D" w14:textId="05C9C92E" w:rsidR="008803BC" w:rsidRPr="008803BC" w:rsidRDefault="008803BC" w:rsidP="002D03E0">
      <w:pPr>
        <w:rPr>
          <w:rFonts w:cstheme="minorHAnsi"/>
          <w:spacing w:val="6"/>
          <w:shd w:val="clear" w:color="auto" w:fill="FFFFFF"/>
        </w:rPr>
      </w:pPr>
      <w:r w:rsidRPr="008803BC">
        <w:rPr>
          <w:rFonts w:cstheme="minorHAnsi"/>
          <w:spacing w:val="6"/>
          <w:shd w:val="clear" w:color="auto" w:fill="FFFFFF"/>
        </w:rPr>
        <w:t xml:space="preserve">A Landscape Conservation Partnership should apply directly if it has the appropriate IRS status. </w:t>
      </w:r>
      <w:r w:rsidR="00F82F18">
        <w:rPr>
          <w:rFonts w:cstheme="minorHAnsi"/>
          <w:spacing w:val="6"/>
          <w:shd w:val="clear" w:color="auto" w:fill="FFFFFF"/>
        </w:rPr>
        <w:t>M</w:t>
      </w:r>
      <w:r w:rsidR="00F82F18" w:rsidRPr="008803BC">
        <w:rPr>
          <w:rFonts w:cstheme="minorHAnsi"/>
          <w:spacing w:val="6"/>
          <w:shd w:val="clear" w:color="auto" w:fill="FFFFFF"/>
        </w:rPr>
        <w:t xml:space="preserve">any </w:t>
      </w:r>
      <w:r w:rsidRPr="008803BC">
        <w:rPr>
          <w:rFonts w:cstheme="minorHAnsi"/>
          <w:spacing w:val="6"/>
          <w:shd w:val="clear" w:color="auto" w:fill="FFFFFF"/>
        </w:rPr>
        <w:t xml:space="preserve">Partnerships do not have formal 501(c)(3) or Section 7871 IRS status, and another organization may apply </w:t>
      </w:r>
      <w:r w:rsidRPr="008803BC">
        <w:rPr>
          <w:rFonts w:cstheme="minorHAnsi"/>
          <w:i/>
          <w:spacing w:val="6"/>
          <w:shd w:val="clear" w:color="auto" w:fill="FFFFFF"/>
        </w:rPr>
        <w:t>on behalf of</w:t>
      </w:r>
      <w:r w:rsidRPr="008803BC">
        <w:rPr>
          <w:rFonts w:cstheme="minorHAnsi"/>
          <w:spacing w:val="6"/>
          <w:shd w:val="clear" w:color="auto" w:fill="FFFFFF"/>
        </w:rPr>
        <w:t xml:space="preserve"> a Partnership. In such cases, the applicant organization </w:t>
      </w:r>
      <w:r w:rsidR="002D03E0">
        <w:rPr>
          <w:rFonts w:cstheme="minorHAnsi"/>
          <w:spacing w:val="6"/>
          <w:shd w:val="clear" w:color="auto" w:fill="FFFFFF"/>
        </w:rPr>
        <w:t>may be a formal fiscal sponsor or a core partner organization within the Partnership.</w:t>
      </w:r>
      <w:r w:rsidRPr="008803BC">
        <w:rPr>
          <w:rFonts w:cstheme="minorHAnsi"/>
          <w:spacing w:val="6"/>
          <w:shd w:val="clear" w:color="auto" w:fill="FFFFFF"/>
        </w:rPr>
        <w:t xml:space="preserve"> </w:t>
      </w:r>
    </w:p>
    <w:p w14:paraId="1D2BFB4E" w14:textId="69D30EB5" w:rsidR="00801F79" w:rsidRPr="00801F79" w:rsidRDefault="00801F79" w:rsidP="00FA2884"/>
    <w:p w14:paraId="10CF3C50" w14:textId="77777777" w:rsidR="008D4FB8" w:rsidRPr="005B4E8A" w:rsidRDefault="008D4FB8" w:rsidP="008D4FB8">
      <w:pPr>
        <w:rPr>
          <w:b/>
          <w:color w:val="1F3864" w:themeColor="accent1" w:themeShade="80"/>
        </w:rPr>
      </w:pPr>
      <w:r>
        <w:rPr>
          <w:b/>
          <w:color w:val="1F3864" w:themeColor="accent1" w:themeShade="80"/>
        </w:rPr>
        <w:t>Is</w:t>
      </w:r>
      <w:r w:rsidRPr="005B4E8A">
        <w:rPr>
          <w:b/>
          <w:color w:val="1F3864" w:themeColor="accent1" w:themeShade="80"/>
        </w:rPr>
        <w:t xml:space="preserve"> my initiative </w:t>
      </w:r>
      <w:r>
        <w:rPr>
          <w:b/>
          <w:color w:val="1F3864" w:themeColor="accent1" w:themeShade="80"/>
        </w:rPr>
        <w:t>well-aligned with the characteristics of L</w:t>
      </w:r>
      <w:r w:rsidRPr="005B4E8A">
        <w:rPr>
          <w:b/>
          <w:color w:val="1F3864" w:themeColor="accent1" w:themeShade="80"/>
        </w:rPr>
        <w:t xml:space="preserve">andscape </w:t>
      </w:r>
      <w:r>
        <w:rPr>
          <w:b/>
          <w:color w:val="1F3864" w:themeColor="accent1" w:themeShade="80"/>
        </w:rPr>
        <w:t>C</w:t>
      </w:r>
      <w:r w:rsidRPr="005B4E8A">
        <w:rPr>
          <w:b/>
          <w:color w:val="1F3864" w:themeColor="accent1" w:themeShade="80"/>
        </w:rPr>
        <w:t xml:space="preserve">onservation </w:t>
      </w:r>
      <w:r>
        <w:rPr>
          <w:b/>
          <w:color w:val="1F3864" w:themeColor="accent1" w:themeShade="80"/>
        </w:rPr>
        <w:t>P</w:t>
      </w:r>
      <w:r w:rsidRPr="005B4E8A">
        <w:rPr>
          <w:b/>
          <w:color w:val="1F3864" w:themeColor="accent1" w:themeShade="80"/>
        </w:rPr>
        <w:t>artnership</w:t>
      </w:r>
      <w:r>
        <w:rPr>
          <w:b/>
          <w:color w:val="1F3864" w:themeColor="accent1" w:themeShade="80"/>
        </w:rPr>
        <w:t>s</w:t>
      </w:r>
      <w:r w:rsidRPr="005B4E8A">
        <w:rPr>
          <w:b/>
          <w:color w:val="1F3864" w:themeColor="accent1" w:themeShade="80"/>
        </w:rPr>
        <w:t xml:space="preserve"> </w:t>
      </w:r>
      <w:r>
        <w:rPr>
          <w:b/>
          <w:color w:val="1F3864" w:themeColor="accent1" w:themeShade="80"/>
        </w:rPr>
        <w:t>outlined in the RFP</w:t>
      </w:r>
      <w:r w:rsidRPr="005B4E8A">
        <w:rPr>
          <w:b/>
          <w:color w:val="1F3864" w:themeColor="accent1" w:themeShade="80"/>
        </w:rPr>
        <w:t>?</w:t>
      </w:r>
    </w:p>
    <w:p w14:paraId="79497617" w14:textId="654F9792" w:rsidR="008D4FB8" w:rsidRDefault="008D4FB8" w:rsidP="008D4FB8">
      <w:r>
        <w:t xml:space="preserve">The Catalyst Fund RFP seeks Landscape Conservation Partnerships that reflect the following characteristics: place-based; long-term conservation purpose; collaboratively governed; community-grounded and inclusive; and informed. </w:t>
      </w:r>
      <w:r w:rsidRPr="00BE1E49">
        <w:t>We recognize that there is a wide spectrum of landscape conservation</w:t>
      </w:r>
      <w:r w:rsidR="004C158A">
        <w:t xml:space="preserve"> and stewardship</w:t>
      </w:r>
      <w:r w:rsidRPr="00BE1E49">
        <w:t xml:space="preserve"> initiatives emerging and underway across the country, and not all initiatives—regardless of their broader importance or relevance—will </w:t>
      </w:r>
      <w:r>
        <w:t xml:space="preserve">align with these characteristics. A more detailed exploration of the Partnership characteristics is available in </w:t>
      </w:r>
      <w:r w:rsidRPr="00BE1E49">
        <w:t xml:space="preserve">the </w:t>
      </w:r>
      <w:hyperlink r:id="rId9" w:history="1">
        <w:r w:rsidRPr="0008131C">
          <w:rPr>
            <w:rStyle w:val="Hyperlink"/>
          </w:rPr>
          <w:t>Applicant Guidance Document.</w:t>
        </w:r>
      </w:hyperlink>
      <w:r>
        <w:t xml:space="preserve"> </w:t>
      </w:r>
    </w:p>
    <w:p w14:paraId="200388DC" w14:textId="77777777" w:rsidR="008D4FB8" w:rsidRDefault="008D4FB8" w:rsidP="008D4FB8"/>
    <w:p w14:paraId="39BE7A23" w14:textId="77777777" w:rsidR="002D03E0" w:rsidRDefault="002D03E0" w:rsidP="002D03E0">
      <w:pPr>
        <w:rPr>
          <w:rFonts w:cstheme="minorHAnsi"/>
          <w:b/>
          <w:color w:val="1F3864" w:themeColor="accent1" w:themeShade="80"/>
          <w:spacing w:val="6"/>
          <w:shd w:val="clear" w:color="auto" w:fill="FFFFFF"/>
        </w:rPr>
      </w:pPr>
      <w:r>
        <w:rPr>
          <w:rFonts w:cstheme="minorHAnsi"/>
          <w:b/>
          <w:color w:val="1F3864" w:themeColor="accent1" w:themeShade="80"/>
          <w:spacing w:val="6"/>
          <w:shd w:val="clear" w:color="auto" w:fill="FFFFFF"/>
        </w:rPr>
        <w:t xml:space="preserve">What do you mean by “Partnership”? </w:t>
      </w:r>
    </w:p>
    <w:p w14:paraId="5B605DBD" w14:textId="562FE027" w:rsidR="002D03E0" w:rsidRDefault="002D03E0" w:rsidP="002D03E0">
      <w:pPr>
        <w:rPr>
          <w:rFonts w:cstheme="minorHAnsi"/>
          <w:spacing w:val="6"/>
          <w:shd w:val="clear" w:color="auto" w:fill="FFFFFF"/>
        </w:rPr>
      </w:pPr>
      <w:r>
        <w:rPr>
          <w:rFonts w:cstheme="minorHAnsi"/>
          <w:spacing w:val="6"/>
          <w:shd w:val="clear" w:color="auto" w:fill="FFFFFF"/>
        </w:rPr>
        <w:t xml:space="preserve">The Catalyst Fund focuses its investments on Landscape Conservation Partnerships. “Partnership” </w:t>
      </w:r>
      <w:r w:rsidR="00F82F18">
        <w:rPr>
          <w:rFonts w:cstheme="minorHAnsi"/>
          <w:spacing w:val="6"/>
          <w:shd w:val="clear" w:color="auto" w:fill="FFFFFF"/>
        </w:rPr>
        <w:t>does not</w:t>
      </w:r>
      <w:r>
        <w:rPr>
          <w:rFonts w:cstheme="minorHAnsi"/>
          <w:spacing w:val="6"/>
          <w:shd w:val="clear" w:color="auto" w:fill="FFFFFF"/>
        </w:rPr>
        <w:t xml:space="preserve"> indicate a focus on a fixed type of inter-organizational structure but rather </w:t>
      </w:r>
      <w:r w:rsidR="00CD2C9D">
        <w:rPr>
          <w:rFonts w:cstheme="minorHAnsi"/>
          <w:spacing w:val="6"/>
          <w:shd w:val="clear" w:color="auto" w:fill="FFFFFF"/>
        </w:rPr>
        <w:t xml:space="preserve">is used </w:t>
      </w:r>
      <w:r>
        <w:rPr>
          <w:rFonts w:cstheme="minorHAnsi"/>
          <w:spacing w:val="6"/>
          <w:shd w:val="clear" w:color="auto" w:fill="FFFFFF"/>
        </w:rPr>
        <w:t>as an umbrella term to represent a variety of differing structures and degrees of formality for individuals and entities coming together in collaboration</w:t>
      </w:r>
      <w:r w:rsidR="00F82F18">
        <w:rPr>
          <w:rFonts w:cstheme="minorHAnsi"/>
          <w:spacing w:val="6"/>
          <w:shd w:val="clear" w:color="auto" w:fill="FFFFFF"/>
        </w:rPr>
        <w:t xml:space="preserve"> to advance enduring conservation and stewardship</w:t>
      </w:r>
      <w:r>
        <w:rPr>
          <w:rFonts w:cstheme="minorHAnsi"/>
          <w:spacing w:val="6"/>
          <w:shd w:val="clear" w:color="auto" w:fill="FFFFFF"/>
        </w:rPr>
        <w:t xml:space="preserve">. We consider requests from partnerships, collaboratives, networks, etc. </w:t>
      </w:r>
      <w:r w:rsidR="006D5240">
        <w:rPr>
          <w:rFonts w:cstheme="minorHAnsi"/>
          <w:spacing w:val="6"/>
          <w:shd w:val="clear" w:color="auto" w:fill="FFFFFF"/>
        </w:rPr>
        <w:t xml:space="preserve">The </w:t>
      </w:r>
      <w:r w:rsidR="00F82F18">
        <w:rPr>
          <w:rFonts w:cstheme="minorHAnsi"/>
          <w:spacing w:val="6"/>
          <w:shd w:val="clear" w:color="auto" w:fill="FFFFFF"/>
        </w:rPr>
        <w:t>key aspect that we focus on is</w:t>
      </w:r>
      <w:r w:rsidR="006D5240">
        <w:rPr>
          <w:rFonts w:cstheme="minorHAnsi"/>
          <w:spacing w:val="6"/>
          <w:shd w:val="clear" w:color="auto" w:fill="FFFFFF"/>
        </w:rPr>
        <w:t xml:space="preserve"> groups of partners coming together in ways that transcend individual organizations’ efforts and are working collaboratively toward a shared, long-term conservation vision for a landscape. In other words, this is more than an organization “partnering” with others to achieve its own work</w:t>
      </w:r>
      <w:r w:rsidR="004C158A">
        <w:rPr>
          <w:rFonts w:cstheme="minorHAnsi"/>
          <w:spacing w:val="6"/>
          <w:shd w:val="clear" w:color="auto" w:fill="FFFFFF"/>
        </w:rPr>
        <w:t>; rather, it is the building of a shared vessel that will endure over time to allow partners to collectively work towards a shared vision for their landscape</w:t>
      </w:r>
      <w:r w:rsidR="006D5240">
        <w:rPr>
          <w:rFonts w:cstheme="minorHAnsi"/>
          <w:spacing w:val="6"/>
          <w:shd w:val="clear" w:color="auto" w:fill="FFFFFF"/>
        </w:rPr>
        <w:t xml:space="preserve">. </w:t>
      </w:r>
    </w:p>
    <w:p w14:paraId="1CF578F5" w14:textId="102E17FD" w:rsidR="006D5240" w:rsidRDefault="006D5240" w:rsidP="002D03E0">
      <w:pPr>
        <w:rPr>
          <w:rFonts w:cstheme="minorHAnsi"/>
          <w:b/>
          <w:color w:val="1F3864" w:themeColor="accent1" w:themeShade="80"/>
          <w:spacing w:val="6"/>
          <w:shd w:val="clear" w:color="auto" w:fill="FFFFFF"/>
        </w:rPr>
      </w:pPr>
    </w:p>
    <w:p w14:paraId="637F0511" w14:textId="7EDB0939" w:rsidR="006D5240" w:rsidRPr="00131E28" w:rsidRDefault="00F82F18" w:rsidP="006D5240">
      <w:pPr>
        <w:rPr>
          <w:rFonts w:cstheme="minorHAnsi"/>
          <w:b/>
          <w:color w:val="1F3864" w:themeColor="accent1" w:themeShade="80"/>
        </w:rPr>
      </w:pPr>
      <w:r>
        <w:rPr>
          <w:rFonts w:cstheme="minorHAnsi"/>
          <w:b/>
          <w:color w:val="1F3864" w:themeColor="accent1" w:themeShade="80"/>
        </w:rPr>
        <w:t>Is there a formal definition of who is (or is not) a partner—and how many partners does our Partnership need to be eligible to apply</w:t>
      </w:r>
      <w:r w:rsidR="006D5240" w:rsidRPr="00131E28">
        <w:rPr>
          <w:rFonts w:cstheme="minorHAnsi"/>
          <w:b/>
          <w:color w:val="1F3864" w:themeColor="accent1" w:themeShade="80"/>
        </w:rPr>
        <w:t>?</w:t>
      </w:r>
    </w:p>
    <w:p w14:paraId="1AF24A33" w14:textId="5D5EE6DA" w:rsidR="006D5240" w:rsidRDefault="00BE1E49" w:rsidP="006D5240">
      <w:pPr>
        <w:rPr>
          <w:rFonts w:cstheme="minorHAnsi"/>
          <w:color w:val="000000" w:themeColor="text1"/>
        </w:rPr>
      </w:pPr>
      <w:r>
        <w:rPr>
          <w:rFonts w:cstheme="minorHAnsi"/>
          <w:color w:val="000000" w:themeColor="text1"/>
        </w:rPr>
        <w:t>P</w:t>
      </w:r>
      <w:r w:rsidR="006D5240">
        <w:rPr>
          <w:rFonts w:cstheme="minorHAnsi"/>
          <w:color w:val="000000" w:themeColor="text1"/>
        </w:rPr>
        <w:t xml:space="preserve">artners </w:t>
      </w:r>
      <w:r>
        <w:rPr>
          <w:rFonts w:cstheme="minorHAnsi"/>
          <w:color w:val="000000" w:themeColor="text1"/>
        </w:rPr>
        <w:t xml:space="preserve">within a Partnership </w:t>
      </w:r>
      <w:r w:rsidR="006D5240" w:rsidRPr="00131E28">
        <w:rPr>
          <w:rFonts w:cstheme="minorHAnsi"/>
          <w:color w:val="000000" w:themeColor="text1"/>
        </w:rPr>
        <w:t xml:space="preserve">are understood to be those individuals and organizations that are engaged in and committed to the shared conservation </w:t>
      </w:r>
      <w:r w:rsidR="004C158A">
        <w:rPr>
          <w:rFonts w:cstheme="minorHAnsi"/>
          <w:color w:val="000000" w:themeColor="text1"/>
        </w:rPr>
        <w:t xml:space="preserve">and stewardship </w:t>
      </w:r>
      <w:r w:rsidR="006D5240" w:rsidRPr="00131E28">
        <w:rPr>
          <w:rFonts w:cstheme="minorHAnsi"/>
          <w:color w:val="000000" w:themeColor="text1"/>
        </w:rPr>
        <w:t xml:space="preserve">vision and collaborative work therein. Each Partnership itself should define who its partners are, and the Catalyst Fund </w:t>
      </w:r>
      <w:r w:rsidR="006D5240" w:rsidRPr="00131E28">
        <w:rPr>
          <w:rFonts w:cstheme="minorHAnsi"/>
          <w:color w:val="000000" w:themeColor="text1"/>
        </w:rPr>
        <w:lastRenderedPageBreak/>
        <w:t xml:space="preserve">does not offer a formal criterion (for instance, an organization </w:t>
      </w:r>
      <w:r w:rsidR="006D5240">
        <w:rPr>
          <w:rFonts w:cstheme="minorHAnsi"/>
          <w:color w:val="000000" w:themeColor="text1"/>
        </w:rPr>
        <w:t xml:space="preserve">or individual </w:t>
      </w:r>
      <w:r w:rsidR="006D5240" w:rsidRPr="00131E28">
        <w:rPr>
          <w:rFonts w:cstheme="minorHAnsi"/>
          <w:color w:val="000000" w:themeColor="text1"/>
        </w:rPr>
        <w:t xml:space="preserve">does not necessarily have to be providing match support </w:t>
      </w:r>
      <w:r w:rsidR="006D5240">
        <w:rPr>
          <w:rFonts w:cstheme="minorHAnsi"/>
          <w:color w:val="000000" w:themeColor="text1"/>
        </w:rPr>
        <w:t xml:space="preserve">nor have a specific workplan task </w:t>
      </w:r>
      <w:r w:rsidR="006D5240" w:rsidRPr="00131E28">
        <w:rPr>
          <w:rFonts w:cstheme="minorHAnsi"/>
          <w:color w:val="000000" w:themeColor="text1"/>
        </w:rPr>
        <w:t xml:space="preserve">in this proposal to be called a partner). Partnerships may have </w:t>
      </w:r>
      <w:r w:rsidR="006D5240">
        <w:rPr>
          <w:rFonts w:cstheme="minorHAnsi"/>
          <w:color w:val="000000" w:themeColor="text1"/>
        </w:rPr>
        <w:t>a mix of differing</w:t>
      </w:r>
      <w:r w:rsidR="006D5240" w:rsidRPr="00131E28">
        <w:rPr>
          <w:rFonts w:cstheme="minorHAnsi"/>
          <w:color w:val="000000" w:themeColor="text1"/>
        </w:rPr>
        <w:t xml:space="preserve"> partners too, with a core groups of partners </w:t>
      </w:r>
      <w:r w:rsidR="00CD2C9D">
        <w:rPr>
          <w:rFonts w:cstheme="minorHAnsi"/>
          <w:color w:val="000000" w:themeColor="text1"/>
        </w:rPr>
        <w:t xml:space="preserve">more deeply engaged </w:t>
      </w:r>
      <w:r w:rsidR="006D5240" w:rsidRPr="00131E28">
        <w:rPr>
          <w:rFonts w:cstheme="minorHAnsi"/>
          <w:color w:val="000000" w:themeColor="text1"/>
        </w:rPr>
        <w:t>and a</w:t>
      </w:r>
      <w:r w:rsidR="00CD2C9D">
        <w:rPr>
          <w:rFonts w:cstheme="minorHAnsi"/>
          <w:color w:val="000000" w:themeColor="text1"/>
        </w:rPr>
        <w:t xml:space="preserve"> broader group </w:t>
      </w:r>
      <w:r w:rsidR="006D5240" w:rsidRPr="00131E28">
        <w:rPr>
          <w:rFonts w:cstheme="minorHAnsi"/>
          <w:color w:val="000000" w:themeColor="text1"/>
        </w:rPr>
        <w:t xml:space="preserve">of more peripherally involved organizations. Please note that we are looking for Partnerships sufficiently robust in partner numbers that a broad range of </w:t>
      </w:r>
      <w:r w:rsidR="004C158A">
        <w:rPr>
          <w:rFonts w:cstheme="minorHAnsi"/>
          <w:color w:val="000000" w:themeColor="text1"/>
        </w:rPr>
        <w:t>interests,</w:t>
      </w:r>
      <w:r w:rsidR="006D5240" w:rsidRPr="00131E28">
        <w:rPr>
          <w:rFonts w:cstheme="minorHAnsi"/>
          <w:color w:val="000000" w:themeColor="text1"/>
        </w:rPr>
        <w:t xml:space="preserve"> perspectives</w:t>
      </w:r>
      <w:r w:rsidR="004C158A">
        <w:rPr>
          <w:rFonts w:cstheme="minorHAnsi"/>
          <w:color w:val="000000" w:themeColor="text1"/>
        </w:rPr>
        <w:t>, and peoples</w:t>
      </w:r>
      <w:r w:rsidR="006D5240" w:rsidRPr="00131E28">
        <w:rPr>
          <w:rFonts w:cstheme="minorHAnsi"/>
          <w:color w:val="000000" w:themeColor="text1"/>
        </w:rPr>
        <w:t xml:space="preserve"> are engaged. While it is impossible to identify a concrete partner threshold (some landscapes have a high density of potential partners to work with whereas other landscapes may face a paucity of organizations/community groups such that </w:t>
      </w:r>
      <w:r w:rsidR="001B448D">
        <w:rPr>
          <w:rFonts w:cstheme="minorHAnsi"/>
          <w:color w:val="000000" w:themeColor="text1"/>
        </w:rPr>
        <w:t>four</w:t>
      </w:r>
      <w:r w:rsidR="001B448D" w:rsidRPr="00131E28">
        <w:rPr>
          <w:rFonts w:cstheme="minorHAnsi"/>
          <w:color w:val="000000" w:themeColor="text1"/>
        </w:rPr>
        <w:t xml:space="preserve"> </w:t>
      </w:r>
      <w:r w:rsidR="006D5240" w:rsidRPr="00131E28">
        <w:rPr>
          <w:rFonts w:cstheme="minorHAnsi"/>
          <w:color w:val="000000" w:themeColor="text1"/>
        </w:rPr>
        <w:t xml:space="preserve">or </w:t>
      </w:r>
      <w:r w:rsidR="001B448D">
        <w:rPr>
          <w:rFonts w:cstheme="minorHAnsi"/>
          <w:color w:val="000000" w:themeColor="text1"/>
        </w:rPr>
        <w:t>five</w:t>
      </w:r>
      <w:r w:rsidR="001B448D" w:rsidRPr="00131E28">
        <w:rPr>
          <w:rFonts w:cstheme="minorHAnsi"/>
          <w:color w:val="000000" w:themeColor="text1"/>
        </w:rPr>
        <w:t xml:space="preserve"> </w:t>
      </w:r>
      <w:r w:rsidR="006D5240" w:rsidRPr="00131E28">
        <w:rPr>
          <w:rFonts w:cstheme="minorHAnsi"/>
          <w:color w:val="000000" w:themeColor="text1"/>
        </w:rPr>
        <w:t>partners would represent a significant number), Partnerships consisting of only a few organizations</w:t>
      </w:r>
      <w:r w:rsidR="006D5240">
        <w:rPr>
          <w:rFonts w:cstheme="minorHAnsi"/>
          <w:color w:val="000000" w:themeColor="text1"/>
        </w:rPr>
        <w:t xml:space="preserve"> or individuals</w:t>
      </w:r>
      <w:r w:rsidR="006D5240" w:rsidRPr="00131E28">
        <w:rPr>
          <w:rFonts w:cstheme="minorHAnsi"/>
          <w:color w:val="000000" w:themeColor="text1"/>
        </w:rPr>
        <w:t xml:space="preserve"> will generally not be competitive in the Catalyst Fund.  </w:t>
      </w:r>
    </w:p>
    <w:p w14:paraId="78D4B029" w14:textId="77777777" w:rsidR="00AE220F" w:rsidRPr="009934BC" w:rsidRDefault="00AE220F" w:rsidP="00C822F4"/>
    <w:p w14:paraId="2A86160B" w14:textId="557CBCB4" w:rsidR="007C33E7" w:rsidRPr="007C33E7" w:rsidRDefault="007C33E7" w:rsidP="007C33E7">
      <w:pPr>
        <w:rPr>
          <w:rFonts w:eastAsia="Times New Roman" w:cstheme="minorHAnsi"/>
          <w:b/>
          <w:color w:val="0D487C"/>
        </w:rPr>
      </w:pPr>
      <w:r w:rsidRPr="007C33E7">
        <w:rPr>
          <w:rFonts w:eastAsia="Times New Roman" w:cstheme="minorHAnsi"/>
          <w:b/>
          <w:color w:val="0D487C"/>
        </w:rPr>
        <w:t xml:space="preserve">Can you explain </w:t>
      </w:r>
      <w:r w:rsidR="00BE1E49">
        <w:rPr>
          <w:rFonts w:eastAsia="Times New Roman" w:cstheme="minorHAnsi"/>
          <w:b/>
          <w:color w:val="0D487C"/>
        </w:rPr>
        <w:t xml:space="preserve">what you consider a </w:t>
      </w:r>
      <w:r w:rsidRPr="007C33E7">
        <w:rPr>
          <w:rFonts w:eastAsia="Times New Roman" w:cstheme="minorHAnsi"/>
          <w:b/>
          <w:color w:val="0D487C"/>
        </w:rPr>
        <w:t>“landscape”</w:t>
      </w:r>
      <w:r w:rsidR="00BE1E49">
        <w:rPr>
          <w:rFonts w:eastAsia="Times New Roman" w:cstheme="minorHAnsi"/>
          <w:b/>
          <w:color w:val="0D487C"/>
        </w:rPr>
        <w:t xml:space="preserve"> to be</w:t>
      </w:r>
      <w:r w:rsidRPr="007C33E7">
        <w:rPr>
          <w:rFonts w:eastAsia="Times New Roman" w:cstheme="minorHAnsi"/>
          <w:b/>
          <w:color w:val="0D487C"/>
        </w:rPr>
        <w:t>?</w:t>
      </w:r>
    </w:p>
    <w:p w14:paraId="75086A93" w14:textId="776A1CDC" w:rsidR="007C33E7" w:rsidRDefault="007C33E7" w:rsidP="007C33E7">
      <w:pPr>
        <w:rPr>
          <w:rFonts w:eastAsia="Times New Roman" w:cstheme="minorHAnsi"/>
          <w:color w:val="232333"/>
        </w:rPr>
      </w:pPr>
      <w:r>
        <w:rPr>
          <w:rFonts w:eastAsia="Times New Roman" w:cstheme="minorHAnsi"/>
          <w:color w:val="232333"/>
        </w:rPr>
        <w:t xml:space="preserve">We consider a landscape to be an interconnected geographic area that exceeds jurisdictional boundaries yet functions as and is perceived as a single unit because of ecological, </w:t>
      </w:r>
      <w:r w:rsidR="00BE1E49">
        <w:rPr>
          <w:rFonts w:eastAsia="Times New Roman" w:cstheme="minorHAnsi"/>
          <w:color w:val="232333"/>
        </w:rPr>
        <w:t xml:space="preserve">geographical, </w:t>
      </w:r>
      <w:r>
        <w:rPr>
          <w:rFonts w:eastAsia="Times New Roman" w:cstheme="minorHAnsi"/>
          <w:color w:val="232333"/>
        </w:rPr>
        <w:t xml:space="preserve">cultural, and/or other </w:t>
      </w:r>
      <w:r w:rsidR="004C158A">
        <w:rPr>
          <w:rFonts w:eastAsia="Times New Roman" w:cstheme="minorHAnsi"/>
          <w:color w:val="232333"/>
        </w:rPr>
        <w:t>social</w:t>
      </w:r>
      <w:r w:rsidR="004C158A">
        <w:rPr>
          <w:rFonts w:eastAsia="Times New Roman" w:cstheme="minorHAnsi"/>
          <w:color w:val="232333"/>
        </w:rPr>
        <w:t xml:space="preserve"> </w:t>
      </w:r>
      <w:r>
        <w:rPr>
          <w:rFonts w:eastAsia="Times New Roman" w:cstheme="minorHAnsi"/>
          <w:color w:val="232333"/>
        </w:rPr>
        <w:t xml:space="preserve">reasons. </w:t>
      </w:r>
      <w:r w:rsidR="00F82F18">
        <w:rPr>
          <w:rFonts w:eastAsia="Times New Roman" w:cstheme="minorHAnsi"/>
          <w:color w:val="232333"/>
        </w:rPr>
        <w:t>The Catalyst Fund does not set fixed</w:t>
      </w:r>
      <w:r>
        <w:rPr>
          <w:rFonts w:eastAsia="Times New Roman" w:cstheme="minorHAnsi"/>
          <w:color w:val="232333"/>
        </w:rPr>
        <w:t xml:space="preserve"> parameters on size, or</w:t>
      </w:r>
      <w:r w:rsidR="00F82F18">
        <w:rPr>
          <w:rFonts w:eastAsia="Times New Roman" w:cstheme="minorHAnsi"/>
          <w:color w:val="232333"/>
        </w:rPr>
        <w:t xml:space="preserve"> define</w:t>
      </w:r>
      <w:r>
        <w:rPr>
          <w:rFonts w:eastAsia="Times New Roman" w:cstheme="minorHAnsi"/>
          <w:color w:val="232333"/>
        </w:rPr>
        <w:t xml:space="preserve"> how “large” a landscape </w:t>
      </w:r>
      <w:r w:rsidR="00F82F18">
        <w:rPr>
          <w:rFonts w:eastAsia="Times New Roman" w:cstheme="minorHAnsi"/>
          <w:color w:val="232333"/>
        </w:rPr>
        <w:t>needs to be</w:t>
      </w:r>
      <w:r>
        <w:rPr>
          <w:rFonts w:eastAsia="Times New Roman" w:cstheme="minorHAnsi"/>
          <w:color w:val="232333"/>
        </w:rPr>
        <w:t xml:space="preserve">. </w:t>
      </w:r>
      <w:r w:rsidR="00F82F18">
        <w:rPr>
          <w:rFonts w:eastAsia="Times New Roman" w:cstheme="minorHAnsi"/>
          <w:color w:val="232333"/>
        </w:rPr>
        <w:t>A</w:t>
      </w:r>
      <w:r>
        <w:rPr>
          <w:rFonts w:eastAsia="Times New Roman" w:cstheme="minorHAnsi"/>
          <w:color w:val="232333"/>
        </w:rPr>
        <w:t xml:space="preserve"> landscape should be sufficiently large in scale to span parcel and political boundaries; encompass a diversity of landowner types, conservation issues, jurisdictions, and </w:t>
      </w:r>
      <w:r w:rsidR="004C158A">
        <w:rPr>
          <w:rFonts w:eastAsia="Times New Roman" w:cstheme="minorHAnsi"/>
          <w:color w:val="232333"/>
        </w:rPr>
        <w:t>community and partner</w:t>
      </w:r>
      <w:r w:rsidR="004C158A">
        <w:rPr>
          <w:rFonts w:eastAsia="Times New Roman" w:cstheme="minorHAnsi"/>
          <w:color w:val="232333"/>
        </w:rPr>
        <w:t xml:space="preserve"> </w:t>
      </w:r>
      <w:r>
        <w:rPr>
          <w:rFonts w:eastAsia="Times New Roman" w:cstheme="minorHAnsi"/>
          <w:color w:val="232333"/>
        </w:rPr>
        <w:t xml:space="preserve">interests; and allow for conservation </w:t>
      </w:r>
      <w:r w:rsidR="004C158A">
        <w:rPr>
          <w:rFonts w:eastAsia="Times New Roman" w:cstheme="minorHAnsi"/>
          <w:color w:val="232333"/>
        </w:rPr>
        <w:t xml:space="preserve">and stewardship </w:t>
      </w:r>
      <w:r>
        <w:rPr>
          <w:rFonts w:eastAsia="Times New Roman" w:cstheme="minorHAnsi"/>
          <w:color w:val="232333"/>
        </w:rPr>
        <w:t>impact at ecological scale—but specific and contained enough that a community-grounded approach is feasible</w:t>
      </w:r>
      <w:r w:rsidR="00F82F18">
        <w:rPr>
          <w:rFonts w:eastAsia="Times New Roman" w:cstheme="minorHAnsi"/>
          <w:color w:val="232333"/>
        </w:rPr>
        <w:t>,</w:t>
      </w:r>
      <w:r>
        <w:rPr>
          <w:rFonts w:eastAsia="Times New Roman" w:cstheme="minorHAnsi"/>
          <w:color w:val="232333"/>
        </w:rPr>
        <w:t xml:space="preserve"> and people can work in ways that build enduring social capital within the geography. Further, landscapes can be in urban, suburban, rural, working, or wild in context—or any combination thereof. </w:t>
      </w:r>
      <w:r w:rsidR="00CD2C9D">
        <w:rPr>
          <w:rFonts w:eastAsia="Times New Roman" w:cstheme="minorHAnsi"/>
          <w:color w:val="232333"/>
        </w:rPr>
        <w:t>L</w:t>
      </w:r>
      <w:r>
        <w:rPr>
          <w:rFonts w:eastAsia="Times New Roman" w:cstheme="minorHAnsi"/>
          <w:color w:val="232333"/>
        </w:rPr>
        <w:t xml:space="preserve">andscapes </w:t>
      </w:r>
      <w:r w:rsidR="00CD2C9D">
        <w:rPr>
          <w:rFonts w:eastAsia="Times New Roman" w:cstheme="minorHAnsi"/>
          <w:color w:val="232333"/>
        </w:rPr>
        <w:t>also are</w:t>
      </w:r>
      <w:r>
        <w:rPr>
          <w:rFonts w:eastAsia="Times New Roman" w:cstheme="minorHAnsi"/>
          <w:color w:val="232333"/>
        </w:rPr>
        <w:t xml:space="preserve"> not </w:t>
      </w:r>
      <w:r w:rsidR="00CD2C9D">
        <w:rPr>
          <w:rFonts w:eastAsia="Times New Roman" w:cstheme="minorHAnsi"/>
          <w:color w:val="232333"/>
        </w:rPr>
        <w:t>necessarily</w:t>
      </w:r>
      <w:r>
        <w:rPr>
          <w:rFonts w:eastAsia="Times New Roman" w:cstheme="minorHAnsi"/>
          <w:color w:val="232333"/>
        </w:rPr>
        <w:t xml:space="preserve"> discrete; </w:t>
      </w:r>
      <w:r w:rsidR="00CD2C9D">
        <w:rPr>
          <w:rFonts w:eastAsia="Times New Roman" w:cstheme="minorHAnsi"/>
          <w:color w:val="232333"/>
        </w:rPr>
        <w:t xml:space="preserve">in reality, landscapes often </w:t>
      </w:r>
      <w:r w:rsidR="004C158A">
        <w:rPr>
          <w:rFonts w:eastAsia="Times New Roman" w:cstheme="minorHAnsi"/>
          <w:color w:val="232333"/>
        </w:rPr>
        <w:t xml:space="preserve">overlap and/or </w:t>
      </w:r>
      <w:r w:rsidR="00CD2C9D">
        <w:rPr>
          <w:rFonts w:eastAsia="Times New Roman" w:cstheme="minorHAnsi"/>
          <w:color w:val="232333"/>
        </w:rPr>
        <w:t>“nest” together, such</w:t>
      </w:r>
      <w:r w:rsidR="004C158A">
        <w:rPr>
          <w:rFonts w:eastAsia="Times New Roman" w:cstheme="minorHAnsi"/>
          <w:color w:val="232333"/>
        </w:rPr>
        <w:t xml:space="preserve"> that</w:t>
      </w:r>
      <w:r w:rsidR="00CD2C9D">
        <w:rPr>
          <w:rFonts w:eastAsia="Times New Roman" w:cstheme="minorHAnsi"/>
          <w:color w:val="232333"/>
        </w:rPr>
        <w:t xml:space="preserve"> </w:t>
      </w:r>
      <w:r>
        <w:rPr>
          <w:rFonts w:eastAsia="Times New Roman" w:cstheme="minorHAnsi"/>
          <w:color w:val="232333"/>
        </w:rPr>
        <w:t xml:space="preserve">a smaller landscape can be identified as a unit within a much larger landscape. </w:t>
      </w:r>
    </w:p>
    <w:p w14:paraId="5A600A12" w14:textId="77777777" w:rsidR="007C33E7" w:rsidRPr="00073344" w:rsidRDefault="007C33E7" w:rsidP="007C33E7">
      <w:pPr>
        <w:rPr>
          <w:rFonts w:eastAsia="Times New Roman" w:cstheme="minorHAnsi"/>
          <w:color w:val="232333"/>
        </w:rPr>
      </w:pPr>
    </w:p>
    <w:p w14:paraId="4FDE1542" w14:textId="25740408" w:rsidR="00DB39F1" w:rsidRDefault="00841839" w:rsidP="00DB39F1">
      <w:pPr>
        <w:rPr>
          <w:b/>
        </w:rPr>
      </w:pPr>
      <w:r>
        <w:rPr>
          <w:b/>
          <w:color w:val="1F3864" w:themeColor="accent1" w:themeShade="80"/>
        </w:rPr>
        <w:t>How much funding may I request</w:t>
      </w:r>
      <w:r w:rsidR="00DB39F1" w:rsidRPr="005B4E8A">
        <w:rPr>
          <w:b/>
          <w:color w:val="1F3864" w:themeColor="accent1" w:themeShade="80"/>
        </w:rPr>
        <w:t>?</w:t>
      </w:r>
      <w:r w:rsidR="00F82F18">
        <w:rPr>
          <w:b/>
          <w:color w:val="1F3864" w:themeColor="accent1" w:themeShade="80"/>
        </w:rPr>
        <w:t xml:space="preserve"> And how many grants will be awarded?</w:t>
      </w:r>
    </w:p>
    <w:p w14:paraId="4011A641" w14:textId="2ACC3132" w:rsidR="00301A9D" w:rsidRPr="00BE0CBE" w:rsidRDefault="00301A9D" w:rsidP="00DB39F1">
      <w:pPr>
        <w:rPr>
          <w:b/>
        </w:rPr>
      </w:pPr>
      <w:r>
        <w:t>Applicants may request a one- or two-year grant</w:t>
      </w:r>
      <w:r w:rsidR="004C158A">
        <w:t xml:space="preserve">, but regardless of grant period the maximum funding request is </w:t>
      </w:r>
      <w:r w:rsidR="008803BC">
        <w:t xml:space="preserve"> </w:t>
      </w:r>
      <w:r>
        <w:t>$25,000</w:t>
      </w:r>
      <w:r w:rsidR="00841839">
        <w:t>.</w:t>
      </w:r>
      <w:r w:rsidR="00CC12D6" w:rsidRPr="00CC12D6">
        <w:t xml:space="preserve"> </w:t>
      </w:r>
      <w:r w:rsidR="00BE1E49">
        <w:t>A</w:t>
      </w:r>
      <w:r w:rsidR="00970309">
        <w:t>pproximately</w:t>
      </w:r>
      <w:r w:rsidR="00CC12D6">
        <w:t xml:space="preserve"> $335,000 in funding</w:t>
      </w:r>
      <w:r w:rsidR="00970309">
        <w:t xml:space="preserve"> is available in </w:t>
      </w:r>
      <w:r w:rsidR="004C158A">
        <w:t>202</w:t>
      </w:r>
      <w:r w:rsidR="004C158A">
        <w:t>3</w:t>
      </w:r>
      <w:r w:rsidR="004C158A">
        <w:t xml:space="preserve"> </w:t>
      </w:r>
      <w:r w:rsidR="00970309">
        <w:t>for grantmaking, with 13-1</w:t>
      </w:r>
      <w:r w:rsidR="004C158A">
        <w:t>5</w:t>
      </w:r>
      <w:r w:rsidR="00970309">
        <w:t xml:space="preserve"> grant awards anticipated</w:t>
      </w:r>
      <w:r w:rsidR="00CC12D6">
        <w:t>.</w:t>
      </w:r>
    </w:p>
    <w:p w14:paraId="287BE82D" w14:textId="77777777" w:rsidR="008B29E9" w:rsidRDefault="008B29E9" w:rsidP="00DB39F1"/>
    <w:p w14:paraId="3486D8C5" w14:textId="2DACD05B" w:rsidR="00C2460B" w:rsidRDefault="00C2460B" w:rsidP="00C2460B">
      <w:pPr>
        <w:rPr>
          <w:b/>
          <w:bCs/>
          <w:iCs/>
        </w:rPr>
      </w:pPr>
      <w:r w:rsidRPr="005B4E8A">
        <w:rPr>
          <w:b/>
          <w:bCs/>
          <w:iCs/>
          <w:color w:val="1F3864" w:themeColor="accent1" w:themeShade="80"/>
        </w:rPr>
        <w:t xml:space="preserve">Can I </w:t>
      </w:r>
      <w:r w:rsidR="00F82F18">
        <w:rPr>
          <w:b/>
          <w:bCs/>
          <w:iCs/>
          <w:color w:val="1F3864" w:themeColor="accent1" w:themeShade="80"/>
        </w:rPr>
        <w:t>submit</w:t>
      </w:r>
      <w:r w:rsidR="00F82F18" w:rsidRPr="005B4E8A">
        <w:rPr>
          <w:b/>
          <w:bCs/>
          <w:iCs/>
          <w:color w:val="1F3864" w:themeColor="accent1" w:themeShade="80"/>
        </w:rPr>
        <w:t xml:space="preserve"> </w:t>
      </w:r>
      <w:r w:rsidRPr="005B4E8A">
        <w:rPr>
          <w:b/>
          <w:bCs/>
          <w:iCs/>
          <w:color w:val="1F3864" w:themeColor="accent1" w:themeShade="80"/>
        </w:rPr>
        <w:t xml:space="preserve">for multiple </w:t>
      </w:r>
      <w:r w:rsidR="00F82F18">
        <w:rPr>
          <w:b/>
          <w:bCs/>
          <w:iCs/>
          <w:color w:val="1F3864" w:themeColor="accent1" w:themeShade="80"/>
        </w:rPr>
        <w:t>applications</w:t>
      </w:r>
      <w:r w:rsidRPr="005B4E8A">
        <w:rPr>
          <w:b/>
          <w:bCs/>
          <w:iCs/>
          <w:color w:val="1F3864" w:themeColor="accent1" w:themeShade="80"/>
        </w:rPr>
        <w:t xml:space="preserve">? </w:t>
      </w:r>
    </w:p>
    <w:p w14:paraId="433BC589" w14:textId="4EEAF021" w:rsidR="004D55B0" w:rsidRDefault="004D55B0" w:rsidP="00C2460B">
      <w:pPr>
        <w:rPr>
          <w:bCs/>
          <w:iCs/>
        </w:rPr>
      </w:pPr>
      <w:r w:rsidRPr="00801F79">
        <w:rPr>
          <w:bCs/>
          <w:iCs/>
        </w:rPr>
        <w:t>A</w:t>
      </w:r>
      <w:r w:rsidR="008803BC">
        <w:rPr>
          <w:bCs/>
          <w:iCs/>
        </w:rPr>
        <w:t xml:space="preserve"> Landscape Conservation Partnership should only submit one proposal in any given Catalyst Fund funding round</w:t>
      </w:r>
      <w:r w:rsidRPr="00801F79">
        <w:rPr>
          <w:bCs/>
          <w:iCs/>
        </w:rPr>
        <w:t xml:space="preserve">. </w:t>
      </w:r>
      <w:r w:rsidR="008803BC">
        <w:rPr>
          <w:bCs/>
          <w:iCs/>
        </w:rPr>
        <w:t>An applicant that is a fiscal sponsor</w:t>
      </w:r>
      <w:r w:rsidR="00970309">
        <w:rPr>
          <w:bCs/>
          <w:iCs/>
        </w:rPr>
        <w:t xml:space="preserve"> </w:t>
      </w:r>
      <w:r w:rsidR="008803BC">
        <w:rPr>
          <w:bCs/>
          <w:iCs/>
        </w:rPr>
        <w:t xml:space="preserve">and/or partner in more than one Partnership may submit multiple proposals if each proposal is specific </w:t>
      </w:r>
      <w:r w:rsidR="00F82F18">
        <w:rPr>
          <w:bCs/>
          <w:iCs/>
        </w:rPr>
        <w:t xml:space="preserve">to </w:t>
      </w:r>
      <w:r w:rsidR="00CD2C9D">
        <w:rPr>
          <w:bCs/>
          <w:iCs/>
        </w:rPr>
        <w:t xml:space="preserve">a </w:t>
      </w:r>
      <w:r w:rsidR="00CC12D6">
        <w:rPr>
          <w:bCs/>
          <w:iCs/>
        </w:rPr>
        <w:t>different</w:t>
      </w:r>
      <w:r w:rsidR="008803BC">
        <w:rPr>
          <w:bCs/>
          <w:iCs/>
        </w:rPr>
        <w:t xml:space="preserve"> Partnership.</w:t>
      </w:r>
      <w:r w:rsidR="008803BC" w:rsidRPr="008803BC">
        <w:rPr>
          <w:bCs/>
          <w:iCs/>
        </w:rPr>
        <w:t xml:space="preserve"> Landscape Conservation Partnerships are eligible to apply each year to the Catalyst Fund, but </w:t>
      </w:r>
      <w:r w:rsidR="00F82F18">
        <w:rPr>
          <w:bCs/>
          <w:iCs/>
        </w:rPr>
        <w:t>previous Catalyst Fund grant recipients are currently not eligible to reapply for additional grant support</w:t>
      </w:r>
      <w:r w:rsidR="008803BC" w:rsidRPr="008803BC">
        <w:rPr>
          <w:bCs/>
          <w:iCs/>
        </w:rPr>
        <w:t>.</w:t>
      </w:r>
      <w:r w:rsidR="008803BC" w:rsidRPr="00801F79" w:rsidDel="008803BC">
        <w:rPr>
          <w:bCs/>
          <w:iCs/>
        </w:rPr>
        <w:t xml:space="preserve"> </w:t>
      </w:r>
    </w:p>
    <w:p w14:paraId="1307082A" w14:textId="1BDA0628" w:rsidR="00260753" w:rsidRDefault="00260753" w:rsidP="00C2460B">
      <w:pPr>
        <w:rPr>
          <w:bCs/>
          <w:iCs/>
        </w:rPr>
      </w:pPr>
    </w:p>
    <w:p w14:paraId="162AF7E9" w14:textId="09757526" w:rsidR="0008131C" w:rsidRDefault="0008131C" w:rsidP="00C2460B">
      <w:pPr>
        <w:rPr>
          <w:bCs/>
          <w:iCs/>
        </w:rPr>
      </w:pPr>
    </w:p>
    <w:p w14:paraId="7A1BDB90" w14:textId="77777777" w:rsidR="0008131C" w:rsidRDefault="0008131C" w:rsidP="00C2460B">
      <w:pPr>
        <w:rPr>
          <w:bCs/>
          <w:iCs/>
        </w:rPr>
      </w:pPr>
    </w:p>
    <w:p w14:paraId="19D34CE7" w14:textId="77777777" w:rsidR="00260753" w:rsidRPr="005B4E8A" w:rsidRDefault="00260753" w:rsidP="00260753">
      <w:pPr>
        <w:rPr>
          <w:b/>
          <w:color w:val="1F3864" w:themeColor="accent1" w:themeShade="80"/>
        </w:rPr>
      </w:pPr>
      <w:r w:rsidRPr="005B4E8A">
        <w:rPr>
          <w:b/>
          <w:color w:val="1F3864" w:themeColor="accent1" w:themeShade="80"/>
        </w:rPr>
        <w:lastRenderedPageBreak/>
        <w:t>Are matching funds required?</w:t>
      </w:r>
    </w:p>
    <w:p w14:paraId="511AE2A5" w14:textId="77777777" w:rsidR="00970309" w:rsidRDefault="00970309" w:rsidP="008803BC">
      <w:pPr>
        <w:rPr>
          <w:rFonts w:cstheme="minorHAnsi"/>
        </w:rPr>
      </w:pPr>
      <w:r>
        <w:rPr>
          <w:rFonts w:cstheme="minorHAnsi"/>
        </w:rPr>
        <w:t>A</w:t>
      </w:r>
      <w:r w:rsidR="008803BC" w:rsidRPr="008803BC">
        <w:rPr>
          <w:rFonts w:cstheme="minorHAnsi"/>
        </w:rPr>
        <w:t xml:space="preserve"> funding match of at least 1:1</w:t>
      </w:r>
      <w:r>
        <w:rPr>
          <w:rFonts w:cstheme="minorHAnsi"/>
        </w:rPr>
        <w:t xml:space="preserve"> is required</w:t>
      </w:r>
      <w:r w:rsidR="008803BC" w:rsidRPr="008803BC">
        <w:rPr>
          <w:rFonts w:cstheme="minorHAnsi"/>
        </w:rPr>
        <w:t xml:space="preserve">. </w:t>
      </w:r>
      <w:r w:rsidRPr="00970309">
        <w:rPr>
          <w:rFonts w:cstheme="minorHAnsi"/>
          <w:b/>
          <w:i/>
        </w:rPr>
        <w:t>This match requirement is waived for Indigenous-led Partnership applicants.</w:t>
      </w:r>
      <w:r w:rsidR="008803BC" w:rsidRPr="008803BC">
        <w:rPr>
          <w:rFonts w:cstheme="minorHAnsi"/>
        </w:rPr>
        <w:t xml:space="preserve"> </w:t>
      </w:r>
    </w:p>
    <w:p w14:paraId="6DA4F44F" w14:textId="77D18585" w:rsidR="00841839" w:rsidRPr="00970309" w:rsidRDefault="008803BC" w:rsidP="00947F4C">
      <w:pPr>
        <w:rPr>
          <w:rFonts w:cstheme="minorHAnsi"/>
        </w:rPr>
      </w:pPr>
      <w:r w:rsidRPr="008803BC">
        <w:rPr>
          <w:rFonts w:cstheme="minorHAnsi"/>
        </w:rPr>
        <w:t>In-kind support can contribute to this match requirement, but at least 50% of the minimum requirement must be direct support.</w:t>
      </w:r>
      <w:r w:rsidRPr="008803BC">
        <w:rPr>
          <w:rFonts w:cstheme="minorHAnsi"/>
          <w:b/>
        </w:rPr>
        <w:t xml:space="preserve"> </w:t>
      </w:r>
      <w:r w:rsidRPr="008803BC">
        <w:rPr>
          <w:rFonts w:cstheme="minorHAnsi"/>
        </w:rPr>
        <w:t xml:space="preserve">Previously expended funds cannot be used as direct match. </w:t>
      </w:r>
      <w:r w:rsidR="00970309">
        <w:rPr>
          <w:rFonts w:cstheme="minorHAnsi"/>
        </w:rPr>
        <w:t xml:space="preserve">Direct match can be pending </w:t>
      </w:r>
      <w:r w:rsidR="00A37B85">
        <w:rPr>
          <w:rFonts w:eastAsia="Times New Roman" w:cstheme="minorHAnsi"/>
          <w:bCs/>
          <w:color w:val="000000"/>
        </w:rPr>
        <w:t>at time of application</w:t>
      </w:r>
      <w:r w:rsidR="00A37B85" w:rsidRPr="00C72211">
        <w:rPr>
          <w:rFonts w:eastAsia="Times New Roman" w:cstheme="minorHAnsi"/>
          <w:bCs/>
          <w:color w:val="000000"/>
        </w:rPr>
        <w:t>,</w:t>
      </w:r>
      <w:r w:rsidR="00970309">
        <w:rPr>
          <w:rFonts w:eastAsia="Times New Roman" w:cstheme="minorHAnsi"/>
          <w:bCs/>
          <w:color w:val="000000"/>
        </w:rPr>
        <w:t xml:space="preserve"> but grant award will be dependent on securing appropriate match</w:t>
      </w:r>
      <w:r w:rsidR="00A37B85" w:rsidRPr="00F07B86">
        <w:rPr>
          <w:rFonts w:cstheme="minorHAnsi"/>
        </w:rPr>
        <w:t>.</w:t>
      </w:r>
    </w:p>
    <w:p w14:paraId="6EA27E7B" w14:textId="77777777" w:rsidR="008803BC" w:rsidRDefault="008803BC" w:rsidP="007F58C7">
      <w:pPr>
        <w:pStyle w:val="Default"/>
        <w:rPr>
          <w:rFonts w:asciiTheme="minorHAnsi" w:hAnsiTheme="minorHAnsi" w:cstheme="minorHAnsi"/>
          <w:b/>
          <w:bCs/>
          <w:iCs/>
          <w:color w:val="1F3864" w:themeColor="accent1" w:themeShade="80"/>
        </w:rPr>
      </w:pPr>
    </w:p>
    <w:p w14:paraId="69FFDB3D" w14:textId="0E4B0243" w:rsidR="007F58C7" w:rsidRDefault="00841839" w:rsidP="007F58C7">
      <w:pPr>
        <w:pStyle w:val="Default"/>
        <w:rPr>
          <w:rFonts w:asciiTheme="minorHAnsi" w:hAnsiTheme="minorHAnsi" w:cstheme="minorHAnsi"/>
          <w:color w:val="000000" w:themeColor="text1"/>
        </w:rPr>
      </w:pPr>
      <w:r w:rsidRPr="007F58C7">
        <w:rPr>
          <w:rFonts w:asciiTheme="minorHAnsi" w:hAnsiTheme="minorHAnsi" w:cstheme="minorHAnsi"/>
          <w:b/>
          <w:bCs/>
          <w:iCs/>
          <w:color w:val="1F3864" w:themeColor="accent1" w:themeShade="80"/>
        </w:rPr>
        <w:t>What can the funding be used for, and what are the funding restrictions?</w:t>
      </w:r>
      <w:r w:rsidRPr="007F58C7">
        <w:rPr>
          <w:rFonts w:asciiTheme="minorHAnsi" w:hAnsiTheme="minorHAnsi" w:cstheme="minorHAnsi"/>
          <w:color w:val="000000" w:themeColor="text1"/>
        </w:rPr>
        <w:t xml:space="preserve"> </w:t>
      </w:r>
    </w:p>
    <w:p w14:paraId="55723A35" w14:textId="1993DB11" w:rsidR="00970309" w:rsidRPr="00970309" w:rsidRDefault="008803BC" w:rsidP="00970309">
      <w:pPr>
        <w:pStyle w:val="Default"/>
        <w:rPr>
          <w:rFonts w:cstheme="minorHAnsi"/>
          <w:color w:val="000000" w:themeColor="text1"/>
        </w:rPr>
      </w:pPr>
      <w:r>
        <w:rPr>
          <w:rFonts w:asciiTheme="minorHAnsi" w:hAnsiTheme="minorHAnsi" w:cstheme="minorHAnsi"/>
          <w:color w:val="000000" w:themeColor="text1"/>
        </w:rPr>
        <w:t xml:space="preserve">The Catalyst Fund </w:t>
      </w:r>
      <w:r w:rsidR="00970309">
        <w:rPr>
          <w:rFonts w:asciiTheme="minorHAnsi" w:hAnsiTheme="minorHAnsi" w:cstheme="minorHAnsi"/>
          <w:color w:val="000000" w:themeColor="text1"/>
        </w:rPr>
        <w:t xml:space="preserve">focuses on </w:t>
      </w:r>
      <w:r w:rsidR="00F82F18">
        <w:rPr>
          <w:rFonts w:asciiTheme="minorHAnsi" w:hAnsiTheme="minorHAnsi" w:cstheme="minorHAnsi"/>
          <w:color w:val="000000" w:themeColor="text1"/>
        </w:rPr>
        <w:t xml:space="preserve">providing </w:t>
      </w:r>
      <w:r w:rsidR="00970309">
        <w:rPr>
          <w:rFonts w:asciiTheme="minorHAnsi" w:hAnsiTheme="minorHAnsi" w:cstheme="minorHAnsi"/>
          <w:color w:val="000000" w:themeColor="text1"/>
        </w:rPr>
        <w:t xml:space="preserve">collaborative </w:t>
      </w:r>
      <w:r w:rsidR="00F82F18">
        <w:rPr>
          <w:rFonts w:asciiTheme="minorHAnsi" w:hAnsiTheme="minorHAnsi" w:cstheme="minorHAnsi"/>
          <w:color w:val="000000" w:themeColor="text1"/>
        </w:rPr>
        <w:t xml:space="preserve">capacity investments </w:t>
      </w:r>
      <w:r w:rsidR="00970309">
        <w:rPr>
          <w:rFonts w:asciiTheme="minorHAnsi" w:hAnsiTheme="minorHAnsi" w:cstheme="minorHAnsi"/>
          <w:color w:val="000000" w:themeColor="text1"/>
        </w:rPr>
        <w:t xml:space="preserve">that strengthen a Partnership’s </w:t>
      </w:r>
      <w:r w:rsidR="00970309" w:rsidRPr="00970309">
        <w:rPr>
          <w:rFonts w:asciiTheme="minorHAnsi" w:hAnsiTheme="minorHAnsi" w:cstheme="minorHAnsi"/>
          <w:color w:val="000000" w:themeColor="text1"/>
        </w:rPr>
        <w:t xml:space="preserve">ability to achieve its long-term conservation </w:t>
      </w:r>
      <w:r w:rsidR="004C158A">
        <w:rPr>
          <w:rFonts w:asciiTheme="minorHAnsi" w:hAnsiTheme="minorHAnsi" w:cstheme="minorHAnsi"/>
          <w:color w:val="000000" w:themeColor="text1"/>
        </w:rPr>
        <w:t xml:space="preserve">and stewardship </w:t>
      </w:r>
      <w:r w:rsidR="00970309" w:rsidRPr="00970309">
        <w:rPr>
          <w:rFonts w:asciiTheme="minorHAnsi" w:hAnsiTheme="minorHAnsi" w:cstheme="minorHAnsi"/>
          <w:color w:val="000000" w:themeColor="text1"/>
        </w:rPr>
        <w:t xml:space="preserve">goals. As such, funding may be used </w:t>
      </w:r>
      <w:r w:rsidR="007F58C7" w:rsidRPr="00970309">
        <w:rPr>
          <w:rFonts w:asciiTheme="minorHAnsi" w:hAnsiTheme="minorHAnsi" w:cstheme="minorHAnsi"/>
          <w:color w:val="000000" w:themeColor="text1"/>
        </w:rPr>
        <w:t>for staff</w:t>
      </w:r>
      <w:r w:rsidR="00970309" w:rsidRPr="00970309">
        <w:rPr>
          <w:rFonts w:asciiTheme="minorHAnsi" w:hAnsiTheme="minorHAnsi" w:cstheme="minorHAnsi"/>
          <w:color w:val="000000" w:themeColor="text1"/>
        </w:rPr>
        <w:t xml:space="preserve"> or </w:t>
      </w:r>
      <w:r w:rsidR="007F58C7" w:rsidRPr="00970309">
        <w:rPr>
          <w:rFonts w:asciiTheme="minorHAnsi" w:hAnsiTheme="minorHAnsi" w:cstheme="minorHAnsi"/>
          <w:color w:val="000000" w:themeColor="text1"/>
        </w:rPr>
        <w:t xml:space="preserve">contract support </w:t>
      </w:r>
      <w:r w:rsidR="00970309" w:rsidRPr="00970309">
        <w:rPr>
          <w:rFonts w:asciiTheme="minorHAnsi" w:hAnsiTheme="minorHAnsi" w:cstheme="minorHAnsi"/>
          <w:color w:val="000000" w:themeColor="text1"/>
        </w:rPr>
        <w:t xml:space="preserve">for </w:t>
      </w:r>
      <w:r w:rsidR="004C158A">
        <w:rPr>
          <w:rFonts w:asciiTheme="minorHAnsi" w:hAnsiTheme="minorHAnsi" w:cstheme="minorHAnsi"/>
          <w:color w:val="000000" w:themeColor="text1"/>
        </w:rPr>
        <w:t xml:space="preserve">a </w:t>
      </w:r>
      <w:r w:rsidR="00970309" w:rsidRPr="00970309">
        <w:rPr>
          <w:rFonts w:asciiTheme="minorHAnsi" w:hAnsiTheme="minorHAnsi" w:cstheme="minorHAnsi"/>
          <w:color w:val="000000" w:themeColor="text1"/>
        </w:rPr>
        <w:t>Partnership coordination role</w:t>
      </w:r>
      <w:r w:rsidR="004C158A">
        <w:rPr>
          <w:rFonts w:asciiTheme="minorHAnsi" w:hAnsiTheme="minorHAnsi" w:cstheme="minorHAnsi"/>
          <w:color w:val="000000" w:themeColor="text1"/>
        </w:rPr>
        <w:t>(</w:t>
      </w:r>
      <w:r w:rsidR="00970309" w:rsidRPr="00970309">
        <w:rPr>
          <w:rFonts w:asciiTheme="minorHAnsi" w:hAnsiTheme="minorHAnsi" w:cstheme="minorHAnsi"/>
          <w:color w:val="000000" w:themeColor="text1"/>
        </w:rPr>
        <w:t>s</w:t>
      </w:r>
      <w:r w:rsidR="004C158A">
        <w:rPr>
          <w:rFonts w:asciiTheme="minorHAnsi" w:hAnsiTheme="minorHAnsi" w:cstheme="minorHAnsi"/>
          <w:color w:val="000000" w:themeColor="text1"/>
        </w:rPr>
        <w:t>)</w:t>
      </w:r>
      <w:r w:rsidR="00970309" w:rsidRPr="00970309">
        <w:rPr>
          <w:rFonts w:asciiTheme="minorHAnsi" w:hAnsiTheme="minorHAnsi" w:cstheme="minorHAnsi"/>
          <w:color w:val="000000" w:themeColor="text1"/>
        </w:rPr>
        <w:t xml:space="preserve"> and/or costs associated with other collaborative process activities such as convening</w:t>
      </w:r>
      <w:r w:rsidR="00F82F18">
        <w:rPr>
          <w:rFonts w:asciiTheme="minorHAnsi" w:hAnsiTheme="minorHAnsi" w:cstheme="minorHAnsi"/>
          <w:color w:val="000000" w:themeColor="text1"/>
        </w:rPr>
        <w:t>s</w:t>
      </w:r>
      <w:r w:rsidR="00970309" w:rsidRPr="00970309">
        <w:rPr>
          <w:rFonts w:asciiTheme="minorHAnsi" w:hAnsiTheme="minorHAnsi" w:cstheme="minorHAnsi"/>
          <w:color w:val="000000" w:themeColor="text1"/>
        </w:rPr>
        <w:t xml:space="preserve">, web and print communications, </w:t>
      </w:r>
      <w:r w:rsidR="004C158A">
        <w:rPr>
          <w:rFonts w:asciiTheme="minorHAnsi" w:hAnsiTheme="minorHAnsi" w:cstheme="minorHAnsi"/>
          <w:color w:val="000000" w:themeColor="text1"/>
        </w:rPr>
        <w:t>community and partner</w:t>
      </w:r>
      <w:r w:rsidR="004C158A" w:rsidRPr="00970309">
        <w:rPr>
          <w:rFonts w:asciiTheme="minorHAnsi" w:hAnsiTheme="minorHAnsi" w:cstheme="minorHAnsi"/>
          <w:color w:val="000000" w:themeColor="text1"/>
        </w:rPr>
        <w:t xml:space="preserve"> </w:t>
      </w:r>
      <w:r w:rsidR="00F82F18">
        <w:rPr>
          <w:rFonts w:asciiTheme="minorHAnsi" w:hAnsiTheme="minorHAnsi" w:cstheme="minorHAnsi"/>
          <w:color w:val="000000" w:themeColor="text1"/>
        </w:rPr>
        <w:t>engagement</w:t>
      </w:r>
      <w:r w:rsidR="00970309" w:rsidRPr="00970309">
        <w:rPr>
          <w:rFonts w:asciiTheme="minorHAnsi" w:hAnsiTheme="minorHAnsi" w:cstheme="minorHAnsi"/>
          <w:color w:val="000000" w:themeColor="text1"/>
        </w:rPr>
        <w:t xml:space="preserve">, </w:t>
      </w:r>
      <w:r w:rsidR="004C158A">
        <w:rPr>
          <w:rFonts w:asciiTheme="minorHAnsi" w:hAnsiTheme="minorHAnsi" w:cstheme="minorHAnsi"/>
          <w:color w:val="000000" w:themeColor="text1"/>
        </w:rPr>
        <w:t xml:space="preserve">governance development, </w:t>
      </w:r>
      <w:r w:rsidR="00BE1E49">
        <w:rPr>
          <w:rFonts w:asciiTheme="minorHAnsi" w:hAnsiTheme="minorHAnsi" w:cstheme="minorHAnsi"/>
          <w:color w:val="000000" w:themeColor="text1"/>
        </w:rPr>
        <w:t xml:space="preserve">and strategic planning and </w:t>
      </w:r>
      <w:r w:rsidR="00970309" w:rsidRPr="00970309">
        <w:rPr>
          <w:rFonts w:asciiTheme="minorHAnsi" w:hAnsiTheme="minorHAnsi" w:cstheme="minorHAnsi"/>
          <w:color w:val="000000" w:themeColor="text1"/>
        </w:rPr>
        <w:t>conservation prioritization.</w:t>
      </w:r>
      <w:r w:rsidR="00900999" w:rsidRPr="00970309">
        <w:rPr>
          <w:rFonts w:asciiTheme="minorHAnsi" w:hAnsiTheme="minorHAnsi" w:cstheme="minorHAnsi"/>
          <w:color w:val="000000" w:themeColor="text1"/>
        </w:rPr>
        <w:t xml:space="preserve"> </w:t>
      </w:r>
      <w:r w:rsidR="00970309" w:rsidRPr="00970309">
        <w:rPr>
          <w:rFonts w:asciiTheme="minorHAnsi" w:hAnsiTheme="minorHAnsi" w:cstheme="minorHAnsi"/>
          <w:color w:val="000000" w:themeColor="text1"/>
        </w:rPr>
        <w:t xml:space="preserve">Funding cannot be used for direct </w:t>
      </w:r>
      <w:r w:rsidR="00BE1E49">
        <w:rPr>
          <w:rFonts w:asciiTheme="minorHAnsi" w:hAnsiTheme="minorHAnsi" w:cstheme="minorHAnsi"/>
          <w:color w:val="000000" w:themeColor="text1"/>
        </w:rPr>
        <w:t>conservation</w:t>
      </w:r>
      <w:r w:rsidR="00970309" w:rsidRPr="00970309">
        <w:rPr>
          <w:rFonts w:asciiTheme="minorHAnsi" w:hAnsiTheme="minorHAnsi" w:cstheme="minorHAnsi"/>
          <w:color w:val="000000" w:themeColor="text1"/>
        </w:rPr>
        <w:t xml:space="preserve"> project implementation such as trail building</w:t>
      </w:r>
      <w:r w:rsidR="00C42702">
        <w:rPr>
          <w:rFonts w:asciiTheme="minorHAnsi" w:hAnsiTheme="minorHAnsi" w:cstheme="minorHAnsi"/>
          <w:color w:val="000000" w:themeColor="text1"/>
        </w:rPr>
        <w:t>,</w:t>
      </w:r>
      <w:r w:rsidR="00BE1E49">
        <w:rPr>
          <w:rFonts w:asciiTheme="minorHAnsi" w:hAnsiTheme="minorHAnsi" w:cstheme="minorHAnsi"/>
          <w:color w:val="000000" w:themeColor="text1"/>
        </w:rPr>
        <w:t xml:space="preserve"> land management activities</w:t>
      </w:r>
      <w:r w:rsidR="00CD2C9D">
        <w:rPr>
          <w:rFonts w:asciiTheme="minorHAnsi" w:hAnsiTheme="minorHAnsi" w:cstheme="minorHAnsi"/>
          <w:color w:val="000000" w:themeColor="text1"/>
        </w:rPr>
        <w:t xml:space="preserve">, or the </w:t>
      </w:r>
      <w:r w:rsidR="00CD2C9D" w:rsidRPr="00970309">
        <w:rPr>
          <w:rFonts w:asciiTheme="minorHAnsi" w:hAnsiTheme="minorHAnsi" w:cstheme="minorHAnsi"/>
          <w:color w:val="000000" w:themeColor="text1"/>
        </w:rPr>
        <w:t>acquisition of land or conservation easements</w:t>
      </w:r>
      <w:r w:rsidR="00CD2C9D">
        <w:rPr>
          <w:rFonts w:asciiTheme="minorHAnsi" w:hAnsiTheme="minorHAnsi" w:cstheme="minorHAnsi"/>
          <w:color w:val="000000" w:themeColor="text1"/>
        </w:rPr>
        <w:t>. F</w:t>
      </w:r>
      <w:r w:rsidR="00C42702">
        <w:rPr>
          <w:rFonts w:asciiTheme="minorHAnsi" w:hAnsiTheme="minorHAnsi" w:cstheme="minorHAnsi"/>
          <w:color w:val="000000" w:themeColor="text1"/>
        </w:rPr>
        <w:t xml:space="preserve">unding also cannot be used for </w:t>
      </w:r>
      <w:r w:rsidR="00970309" w:rsidRPr="00970309">
        <w:rPr>
          <w:rFonts w:asciiTheme="minorHAnsi" w:hAnsiTheme="minorHAnsi" w:cstheme="minorHAnsi"/>
          <w:color w:val="000000" w:themeColor="text1"/>
        </w:rPr>
        <w:t>academic research or writing; capital campaigns or capital improvements; or political lobbying.</w:t>
      </w:r>
    </w:p>
    <w:p w14:paraId="4CA310A4" w14:textId="3F08F380" w:rsidR="00841839" w:rsidRPr="00841839" w:rsidRDefault="00841839" w:rsidP="00970309">
      <w:pPr>
        <w:pStyle w:val="Default"/>
        <w:rPr>
          <w:rFonts w:cstheme="minorHAnsi"/>
          <w:color w:val="000000" w:themeColor="text1"/>
        </w:rPr>
      </w:pPr>
    </w:p>
    <w:p w14:paraId="54715C5B" w14:textId="64C618CE" w:rsidR="00966181" w:rsidRPr="005B4E8A" w:rsidRDefault="00966181" w:rsidP="00966181">
      <w:pPr>
        <w:rPr>
          <w:b/>
          <w:color w:val="1F3864" w:themeColor="accent1" w:themeShade="80"/>
        </w:rPr>
      </w:pPr>
      <w:r w:rsidRPr="005B4E8A">
        <w:rPr>
          <w:b/>
          <w:color w:val="1F3864" w:themeColor="accent1" w:themeShade="80"/>
        </w:rPr>
        <w:t>How does the application process work?</w:t>
      </w:r>
    </w:p>
    <w:p w14:paraId="72EDB935" w14:textId="12E259D0" w:rsidR="001E06A8" w:rsidRPr="00A02E32" w:rsidRDefault="00F82F18" w:rsidP="00C2460B">
      <w:pPr>
        <w:rPr>
          <w:b/>
        </w:rPr>
      </w:pPr>
      <w:r>
        <w:t>The</w:t>
      </w:r>
      <w:r w:rsidR="00BE1E49">
        <w:t xml:space="preserve"> </w:t>
      </w:r>
      <w:r w:rsidR="008803BC" w:rsidRPr="00BE1E49">
        <w:t xml:space="preserve">Catalyst Fund </w:t>
      </w:r>
      <w:r>
        <w:t xml:space="preserve">operates with </w:t>
      </w:r>
      <w:r w:rsidR="00BE1E49">
        <w:t>a</w:t>
      </w:r>
      <w:r>
        <w:t>n open-call</w:t>
      </w:r>
      <w:r w:rsidR="00CD2C9D">
        <w:t xml:space="preserve">, </w:t>
      </w:r>
      <w:r>
        <w:t xml:space="preserve">single-stage </w:t>
      </w:r>
      <w:r w:rsidR="00BE1E49">
        <w:t>application process.</w:t>
      </w:r>
      <w:r w:rsidR="008803BC" w:rsidRPr="00BE1E49">
        <w:t xml:space="preserve"> </w:t>
      </w:r>
      <w:r w:rsidR="00C2460B" w:rsidRPr="00BE1E49">
        <w:t>Applicants will submit proposals</w:t>
      </w:r>
      <w:r w:rsidR="007F58C7" w:rsidRPr="00BE1E49">
        <w:t xml:space="preserve"> </w:t>
      </w:r>
      <w:r w:rsidR="00C2460B" w:rsidRPr="00BE1E49">
        <w:t xml:space="preserve">through an </w:t>
      </w:r>
      <w:hyperlink r:id="rId10" w:history="1">
        <w:r w:rsidR="00C2460B" w:rsidRPr="00BE1E49">
          <w:rPr>
            <w:rStyle w:val="Hyperlink"/>
          </w:rPr>
          <w:t>online application portal</w:t>
        </w:r>
      </w:hyperlink>
      <w:r w:rsidR="008803BC" w:rsidRPr="00BE1E49">
        <w:t>.</w:t>
      </w:r>
      <w:r w:rsidR="007C673D" w:rsidRPr="00BE1E49">
        <w:t xml:space="preserve"> </w:t>
      </w:r>
      <w:r w:rsidR="00871F67" w:rsidRPr="00BE1E49">
        <w:t xml:space="preserve">Applicants who have difficulty navigating the online portal </w:t>
      </w:r>
      <w:r w:rsidR="001E06A8" w:rsidRPr="00BE1E49">
        <w:t xml:space="preserve">should </w:t>
      </w:r>
      <w:r w:rsidR="00871F67" w:rsidRPr="00BE1E49">
        <w:t xml:space="preserve">contact the </w:t>
      </w:r>
      <w:hyperlink r:id="rId11" w:history="1">
        <w:r w:rsidR="00871F67" w:rsidRPr="00BE1E49">
          <w:rPr>
            <w:rStyle w:val="Hyperlink"/>
          </w:rPr>
          <w:t>Catalyst Fund Manager</w:t>
        </w:r>
      </w:hyperlink>
      <w:r w:rsidR="00871F67" w:rsidRPr="00BE1E49">
        <w:t>.</w:t>
      </w:r>
      <w:r w:rsidR="001E06A8" w:rsidRPr="00BE1E49">
        <w:t xml:space="preserve"> Indigenous-led Partnership</w:t>
      </w:r>
      <w:r w:rsidR="00BE1E49">
        <w:t>s</w:t>
      </w:r>
      <w:r w:rsidR="001E06A8" w:rsidRPr="00BE1E49">
        <w:t xml:space="preserve"> can</w:t>
      </w:r>
      <w:r w:rsidR="00CD2C9D">
        <w:t>, i</w:t>
      </w:r>
      <w:r w:rsidR="00CD2C9D" w:rsidRPr="00BE1E49">
        <w:t>f preferred</w:t>
      </w:r>
      <w:r w:rsidR="00CD2C9D">
        <w:t>,</w:t>
      </w:r>
      <w:r w:rsidR="00CD2C9D" w:rsidRPr="00BE1E49">
        <w:rPr>
          <w:color w:val="000000" w:themeColor="text1"/>
        </w:rPr>
        <w:t xml:space="preserve"> </w:t>
      </w:r>
      <w:r w:rsidR="001E06A8" w:rsidRPr="00BE1E49">
        <w:rPr>
          <w:color w:val="000000" w:themeColor="text1"/>
        </w:rPr>
        <w:t xml:space="preserve">complete </w:t>
      </w:r>
      <w:r w:rsidR="001E06A8" w:rsidRPr="00054071">
        <w:rPr>
          <w:color w:val="000000" w:themeColor="text1"/>
        </w:rPr>
        <w:t xml:space="preserve">a </w:t>
      </w:r>
      <w:hyperlink r:id="rId12" w:history="1">
        <w:r w:rsidR="001E06A8" w:rsidRPr="00054071">
          <w:rPr>
            <w:rStyle w:val="Hyperlink"/>
          </w:rPr>
          <w:t>Word form</w:t>
        </w:r>
      </w:hyperlink>
      <w:r w:rsidR="001E06A8" w:rsidRPr="00BE1E49">
        <w:rPr>
          <w:color w:val="000000" w:themeColor="text1"/>
        </w:rPr>
        <w:t xml:space="preserve"> </w:t>
      </w:r>
      <w:r w:rsidR="00BE1E49">
        <w:rPr>
          <w:color w:val="000000" w:themeColor="text1"/>
        </w:rPr>
        <w:t xml:space="preserve">proposal </w:t>
      </w:r>
      <w:r w:rsidR="001E06A8" w:rsidRPr="00BE1E49">
        <w:t xml:space="preserve">and </w:t>
      </w:r>
      <w:r w:rsidR="001A606C" w:rsidRPr="00BE1E49">
        <w:t>submit</w:t>
      </w:r>
      <w:r w:rsidR="001A606C">
        <w:t xml:space="preserve"> it</w:t>
      </w:r>
      <w:r w:rsidR="001A606C" w:rsidRPr="00BE1E49">
        <w:t xml:space="preserve"> </w:t>
      </w:r>
      <w:r w:rsidR="001E06A8" w:rsidRPr="00BE1E49">
        <w:t xml:space="preserve">via email to </w:t>
      </w:r>
      <w:hyperlink r:id="rId13" w:history="1">
        <w:r w:rsidR="001E06A8" w:rsidRPr="00BE1E49">
          <w:rPr>
            <w:rStyle w:val="Hyperlink"/>
          </w:rPr>
          <w:t>Jonathan Peterson</w:t>
        </w:r>
      </w:hyperlink>
      <w:r w:rsidR="001E06A8" w:rsidRPr="00BE1E49">
        <w:t>.</w:t>
      </w:r>
    </w:p>
    <w:p w14:paraId="14777D9C" w14:textId="1B8A8B67" w:rsidR="001E06A8" w:rsidRDefault="001E06A8" w:rsidP="00C2460B"/>
    <w:p w14:paraId="62BF2B16" w14:textId="654ED6F1" w:rsidR="001E06A8" w:rsidRDefault="001E06A8" w:rsidP="001E06A8">
      <w:pPr>
        <w:rPr>
          <w:b/>
          <w:color w:val="1F3864" w:themeColor="accent1" w:themeShade="80"/>
        </w:rPr>
      </w:pPr>
      <w:r>
        <w:rPr>
          <w:b/>
          <w:color w:val="1F3864" w:themeColor="accent1" w:themeShade="80"/>
        </w:rPr>
        <w:t xml:space="preserve">Do the character limits for application questions include spaces? </w:t>
      </w:r>
    </w:p>
    <w:p w14:paraId="1C5A8ACB" w14:textId="5419D85F" w:rsidR="001E06A8" w:rsidRPr="00A02E32" w:rsidRDefault="001E06A8" w:rsidP="001E06A8">
      <w:r>
        <w:t>Yes, spaces count against the character limits for the narrative questions</w:t>
      </w:r>
      <w:r w:rsidR="00A37B85">
        <w:t xml:space="preserve"> in the proposal form</w:t>
      </w:r>
      <w:r>
        <w:t>.</w:t>
      </w:r>
      <w:r w:rsidR="00CD2C9D">
        <w:t xml:space="preserve"> A buffer has been intentionally built into character limits to offer some degree of flexibility, as we don’t believe it is productive or beneficial to use valuable time in editing slightly longer responses to fit within precise character limits.</w:t>
      </w:r>
    </w:p>
    <w:p w14:paraId="0126500C" w14:textId="77777777" w:rsidR="00C2460B" w:rsidRDefault="00C2460B" w:rsidP="00C2460B"/>
    <w:p w14:paraId="0580E0D2" w14:textId="718D12F9" w:rsidR="005B4E8A" w:rsidRPr="005B4E8A" w:rsidRDefault="005B4E8A" w:rsidP="00966181">
      <w:pPr>
        <w:rPr>
          <w:b/>
          <w:color w:val="1F3864" w:themeColor="accent1" w:themeShade="80"/>
        </w:rPr>
      </w:pPr>
      <w:r w:rsidRPr="005B4E8A">
        <w:rPr>
          <w:b/>
          <w:color w:val="1F3864" w:themeColor="accent1" w:themeShade="80"/>
        </w:rPr>
        <w:t xml:space="preserve">When are the </w:t>
      </w:r>
      <w:r w:rsidR="00CE4AFE">
        <w:rPr>
          <w:b/>
          <w:color w:val="1F3864" w:themeColor="accent1" w:themeShade="80"/>
        </w:rPr>
        <w:t>p</w:t>
      </w:r>
      <w:r w:rsidRPr="005B4E8A">
        <w:rPr>
          <w:b/>
          <w:color w:val="1F3864" w:themeColor="accent1" w:themeShade="80"/>
        </w:rPr>
        <w:t>roposals due and when will I hear back?</w:t>
      </w:r>
    </w:p>
    <w:p w14:paraId="73672559" w14:textId="22F6790C" w:rsidR="00D61A8C" w:rsidRDefault="00C42702" w:rsidP="00C42702">
      <w:r>
        <w:t xml:space="preserve">Catalyst Fund proposals are due </w:t>
      </w:r>
      <w:r w:rsidR="00F82F18">
        <w:t xml:space="preserve">by </w:t>
      </w:r>
      <w:r>
        <w:t xml:space="preserve">Friday, April </w:t>
      </w:r>
      <w:r w:rsidR="004C158A">
        <w:t>2</w:t>
      </w:r>
      <w:r w:rsidR="004C158A">
        <w:t>1</w:t>
      </w:r>
      <w:r w:rsidR="004C158A">
        <w:rPr>
          <w:vertAlign w:val="superscript"/>
        </w:rPr>
        <w:t>st</w:t>
      </w:r>
      <w:r>
        <w:t xml:space="preserve">. Grant awards will be </w:t>
      </w:r>
      <w:r w:rsidR="006D5240">
        <w:t>finalized</w:t>
      </w:r>
      <w:r>
        <w:t xml:space="preserve"> </w:t>
      </w:r>
      <w:r w:rsidR="004C158A">
        <w:t>by August 2023</w:t>
      </w:r>
      <w:r w:rsidR="006D5240">
        <w:t>.</w:t>
      </w:r>
      <w:r>
        <w:t xml:space="preserve"> </w:t>
      </w:r>
    </w:p>
    <w:p w14:paraId="5710BADF" w14:textId="77777777" w:rsidR="00DB39F1" w:rsidRDefault="00DB39F1" w:rsidP="008F0318">
      <w:pPr>
        <w:rPr>
          <w:b/>
        </w:rPr>
      </w:pPr>
    </w:p>
    <w:p w14:paraId="2959C798" w14:textId="77777777" w:rsidR="00DB39F1" w:rsidRPr="005B4E8A" w:rsidRDefault="00DB39F1" w:rsidP="008F0318">
      <w:pPr>
        <w:rPr>
          <w:b/>
          <w:color w:val="1F3864" w:themeColor="accent1" w:themeShade="80"/>
        </w:rPr>
      </w:pPr>
      <w:r w:rsidRPr="005B4E8A">
        <w:rPr>
          <w:b/>
          <w:color w:val="1F3864" w:themeColor="accent1" w:themeShade="80"/>
        </w:rPr>
        <w:t xml:space="preserve">How can I check on the status of my </w:t>
      </w:r>
      <w:r w:rsidR="00C2460B" w:rsidRPr="005B4E8A">
        <w:rPr>
          <w:b/>
          <w:color w:val="1F3864" w:themeColor="accent1" w:themeShade="80"/>
        </w:rPr>
        <w:t>application</w:t>
      </w:r>
      <w:r w:rsidRPr="005B4E8A">
        <w:rPr>
          <w:b/>
          <w:color w:val="1F3864" w:themeColor="accent1" w:themeShade="80"/>
        </w:rPr>
        <w:t>?</w:t>
      </w:r>
    </w:p>
    <w:p w14:paraId="744ACE62" w14:textId="4B35DB1C" w:rsidR="00C2460B" w:rsidRDefault="00C2460B" w:rsidP="008F0318">
      <w:r>
        <w:t xml:space="preserve">All submissions to the Catalyst Fund will </w:t>
      </w:r>
      <w:r w:rsidR="00BB6651">
        <w:t>receive emailed acknowledgement</w:t>
      </w:r>
      <w:r w:rsidR="00C16999">
        <w:t>. I</w:t>
      </w:r>
      <w:r>
        <w:t>f you submit a proposal</w:t>
      </w:r>
      <w:r w:rsidR="00C42702">
        <w:t xml:space="preserve"> </w:t>
      </w:r>
      <w:r>
        <w:t xml:space="preserve">but do not receive email notification, please contact the </w:t>
      </w:r>
      <w:hyperlink r:id="rId14" w:history="1">
        <w:r w:rsidRPr="005B4E8A">
          <w:rPr>
            <w:rStyle w:val="Hyperlink"/>
          </w:rPr>
          <w:t>Catalyst Fund Manager</w:t>
        </w:r>
      </w:hyperlink>
      <w:r>
        <w:t xml:space="preserve"> to confirm successful submission. </w:t>
      </w:r>
      <w:r w:rsidR="00CD2C2F">
        <w:t xml:space="preserve">You can access your applicant profile on our online </w:t>
      </w:r>
      <w:r w:rsidR="004A7D67">
        <w:t>application</w:t>
      </w:r>
      <w:r w:rsidR="00CD2C2F">
        <w:t xml:space="preserve"> portal at any time to review the history and status of your submissions. </w:t>
      </w:r>
      <w:r w:rsidR="00BB6651">
        <w:t>However</w:t>
      </w:r>
      <w:r w:rsidR="001A606C">
        <w:t>,</w:t>
      </w:r>
      <w:r w:rsidR="00BB6651">
        <w:t xml:space="preserve"> note that </w:t>
      </w:r>
      <w:r w:rsidR="00BB6651">
        <w:lastRenderedPageBreak/>
        <w:t xml:space="preserve">status updates will not be posted until the entire proposal review process is completed, at which point all applicants will receive email notification of their status </w:t>
      </w:r>
      <w:r w:rsidR="007108C4">
        <w:t>(</w:t>
      </w:r>
      <w:r w:rsidR="004C158A">
        <w:t>by August 2023</w:t>
      </w:r>
      <w:r w:rsidR="007108C4">
        <w:t>)</w:t>
      </w:r>
      <w:r>
        <w:t xml:space="preserve">. </w:t>
      </w:r>
    </w:p>
    <w:p w14:paraId="74DC8055" w14:textId="77777777" w:rsidR="00C2460B" w:rsidRDefault="00C2460B" w:rsidP="008F0318"/>
    <w:p w14:paraId="43F50E3D" w14:textId="77777777" w:rsidR="00605A81" w:rsidRPr="005B4E8A" w:rsidRDefault="00605A81" w:rsidP="00605A81">
      <w:pPr>
        <w:rPr>
          <w:b/>
          <w:color w:val="1F3864" w:themeColor="accent1" w:themeShade="80"/>
        </w:rPr>
      </w:pPr>
      <w:r w:rsidRPr="005B4E8A">
        <w:rPr>
          <w:b/>
          <w:color w:val="1F3864" w:themeColor="accent1" w:themeShade="80"/>
        </w:rPr>
        <w:t>Who manages the Fund?</w:t>
      </w:r>
    </w:p>
    <w:p w14:paraId="3D53B133" w14:textId="3C507482" w:rsidR="00A10D1F" w:rsidRDefault="00C2460B" w:rsidP="00A10D1F">
      <w:r>
        <w:t>The Catalyst Fund is a</w:t>
      </w:r>
      <w:r w:rsidR="00A37B85">
        <w:t xml:space="preserve"> program </w:t>
      </w:r>
      <w:r>
        <w:t>of the Network for Landscape Conservation</w:t>
      </w:r>
      <w:r w:rsidR="009E52EB">
        <w:rPr>
          <w:rFonts w:eastAsia="Times New Roman" w:cstheme="minorHAnsi"/>
        </w:rPr>
        <w:t xml:space="preserve">. </w:t>
      </w:r>
      <w:r w:rsidR="00CC12D6">
        <w:rPr>
          <w:rFonts w:eastAsia="Times New Roman" w:cstheme="minorHAnsi"/>
        </w:rPr>
        <w:t>The Network</w:t>
      </w:r>
      <w:r w:rsidR="00CC12D6" w:rsidRPr="00DB3618">
        <w:rPr>
          <w:rFonts w:eastAsia="Times New Roman" w:cstheme="minorHAnsi"/>
        </w:rPr>
        <w:t xml:space="preserve"> </w:t>
      </w:r>
      <w:r w:rsidR="009E52EB" w:rsidRPr="00DB3618">
        <w:rPr>
          <w:rFonts w:eastAsia="Times New Roman" w:cstheme="minorHAnsi"/>
        </w:rPr>
        <w:t xml:space="preserve">is a fiscally sponsored project of </w:t>
      </w:r>
      <w:r w:rsidR="009E52EB">
        <w:rPr>
          <w:rFonts w:eastAsia="Times New Roman" w:cstheme="minorHAnsi"/>
        </w:rPr>
        <w:t xml:space="preserve">the Center </w:t>
      </w:r>
      <w:r w:rsidR="001A606C">
        <w:rPr>
          <w:rFonts w:eastAsia="Times New Roman" w:cstheme="minorHAnsi"/>
        </w:rPr>
        <w:t xml:space="preserve">for </w:t>
      </w:r>
      <w:r w:rsidR="009E52EB">
        <w:rPr>
          <w:rFonts w:eastAsia="Times New Roman" w:cstheme="minorHAnsi"/>
        </w:rPr>
        <w:t>Large Landscape Conservation</w:t>
      </w:r>
      <w:r w:rsidR="00A10D1F">
        <w:rPr>
          <w:rFonts w:eastAsia="Times New Roman" w:cstheme="minorHAnsi"/>
        </w:rPr>
        <w:t xml:space="preserve"> (CLLC</w:t>
      </w:r>
      <w:r w:rsidR="00CD2C9D">
        <w:rPr>
          <w:rFonts w:eastAsia="Times New Roman" w:cstheme="minorHAnsi"/>
        </w:rPr>
        <w:t>)</w:t>
      </w:r>
      <w:r w:rsidR="009E52EB" w:rsidRPr="00DB3618">
        <w:rPr>
          <w:rFonts w:eastAsia="Times New Roman" w:cstheme="minorHAnsi"/>
        </w:rPr>
        <w:t xml:space="preserve">. </w:t>
      </w:r>
      <w:r w:rsidR="00A10D1F">
        <w:t xml:space="preserve">As such, grant agreements will be executed between grantees and CLLC. </w:t>
      </w:r>
    </w:p>
    <w:p w14:paraId="6C9C0B44" w14:textId="77777777" w:rsidR="00605A81" w:rsidRDefault="00605A81" w:rsidP="008F0318">
      <w:pPr>
        <w:rPr>
          <w:b/>
        </w:rPr>
      </w:pPr>
    </w:p>
    <w:p w14:paraId="39692D22" w14:textId="77777777" w:rsidR="00966181" w:rsidRPr="005B4E8A" w:rsidRDefault="00966181" w:rsidP="008F0318">
      <w:pPr>
        <w:rPr>
          <w:b/>
          <w:color w:val="1F3864" w:themeColor="accent1" w:themeShade="80"/>
        </w:rPr>
      </w:pPr>
      <w:r w:rsidRPr="005B4E8A">
        <w:rPr>
          <w:b/>
          <w:color w:val="1F3864" w:themeColor="accent1" w:themeShade="80"/>
        </w:rPr>
        <w:t>Who evaluates the grant proposals?</w:t>
      </w:r>
    </w:p>
    <w:p w14:paraId="29F688CE" w14:textId="15CD6813" w:rsidR="00A10D1F" w:rsidRDefault="00CD2C2F" w:rsidP="00C2460B">
      <w:r>
        <w:t xml:space="preserve">A </w:t>
      </w:r>
      <w:r w:rsidR="0081163B">
        <w:t xml:space="preserve">Catalyst Fund </w:t>
      </w:r>
      <w:r w:rsidR="00FD03D7">
        <w:t>program</w:t>
      </w:r>
      <w:r w:rsidR="00C2460B">
        <w:t xml:space="preserve"> committee </w:t>
      </w:r>
      <w:r w:rsidR="00A10D1F">
        <w:t xml:space="preserve">composed of </w:t>
      </w:r>
      <w:r w:rsidR="00930F66">
        <w:t xml:space="preserve">collaborative </w:t>
      </w:r>
      <w:r w:rsidR="00A10D1F">
        <w:t xml:space="preserve">landscape </w:t>
      </w:r>
      <w:r w:rsidR="0082364A">
        <w:t>c</w:t>
      </w:r>
      <w:r w:rsidR="00A10D1F">
        <w:t xml:space="preserve">onservation </w:t>
      </w:r>
      <w:r w:rsidR="004C158A">
        <w:t xml:space="preserve">and stewardship </w:t>
      </w:r>
      <w:r w:rsidR="00FD03D7">
        <w:t xml:space="preserve">practitioners </w:t>
      </w:r>
      <w:r w:rsidR="00A10D1F">
        <w:t xml:space="preserve">from across </w:t>
      </w:r>
      <w:r w:rsidR="0082364A">
        <w:t>the country and representing multiple sectors and perspectives</w:t>
      </w:r>
      <w:r>
        <w:t xml:space="preserve"> has been assembled to evaluate all proposals and make grant award </w:t>
      </w:r>
      <w:r w:rsidR="0064180F">
        <w:t>recommendations</w:t>
      </w:r>
      <w:r>
        <w:t>.</w:t>
      </w:r>
    </w:p>
    <w:p w14:paraId="67B9E3D1" w14:textId="77777777" w:rsidR="00605A81" w:rsidRDefault="00605A81" w:rsidP="008F0318"/>
    <w:p w14:paraId="6165A769" w14:textId="6E3E14A7" w:rsidR="00A01F4D" w:rsidRPr="005B4E8A" w:rsidRDefault="00A01F4D" w:rsidP="008F0318">
      <w:pPr>
        <w:rPr>
          <w:b/>
          <w:color w:val="1F3864" w:themeColor="accent1" w:themeShade="80"/>
        </w:rPr>
      </w:pPr>
      <w:r w:rsidRPr="00C16999">
        <w:rPr>
          <w:b/>
          <w:color w:val="1F3864" w:themeColor="accent1" w:themeShade="80"/>
        </w:rPr>
        <w:t xml:space="preserve">What </w:t>
      </w:r>
      <w:r w:rsidR="00C42702">
        <w:rPr>
          <w:b/>
          <w:color w:val="1F3864" w:themeColor="accent1" w:themeShade="80"/>
        </w:rPr>
        <w:t>does the Peer Learning component of the Catalyst Fund look like</w:t>
      </w:r>
      <w:r w:rsidRPr="005B4E8A">
        <w:rPr>
          <w:b/>
          <w:color w:val="1F3864" w:themeColor="accent1" w:themeShade="80"/>
        </w:rPr>
        <w:t>?</w:t>
      </w:r>
    </w:p>
    <w:p w14:paraId="5115B1FC" w14:textId="4DFE9DA0" w:rsidR="00C2460B" w:rsidRDefault="00C16999" w:rsidP="00C2460B">
      <w:pPr>
        <w:rPr>
          <w:rFonts w:cstheme="minorHAnsi"/>
        </w:rPr>
      </w:pPr>
      <w:r w:rsidRPr="00BE1E49">
        <w:rPr>
          <w:rFonts w:cstheme="minorHAnsi"/>
        </w:rPr>
        <w:t xml:space="preserve">The field of collaborative landscape conservation </w:t>
      </w:r>
      <w:r w:rsidR="004C158A">
        <w:rPr>
          <w:rFonts w:cstheme="minorHAnsi"/>
        </w:rPr>
        <w:t xml:space="preserve">and stewardship </w:t>
      </w:r>
      <w:r w:rsidRPr="00BE1E49">
        <w:rPr>
          <w:rFonts w:cstheme="minorHAnsi"/>
        </w:rPr>
        <w:t xml:space="preserve">is growing rapidly, and the people involved have much to learn from each other. </w:t>
      </w:r>
      <w:r w:rsidR="008803BC" w:rsidRPr="00BE1E49">
        <w:rPr>
          <w:rFonts w:cstheme="minorHAnsi"/>
        </w:rPr>
        <w:t xml:space="preserve">Funded Partnerships will be invited to </w:t>
      </w:r>
      <w:r w:rsidR="00BE1E49">
        <w:rPr>
          <w:rFonts w:cstheme="minorHAnsi"/>
        </w:rPr>
        <w:t>identify a leadership representation (e.g. Partnership coordinator or steering committee member)</w:t>
      </w:r>
      <w:r w:rsidR="008803BC" w:rsidRPr="00BE1E49">
        <w:rPr>
          <w:rFonts w:cstheme="minorHAnsi"/>
        </w:rPr>
        <w:t xml:space="preserve"> to participate in a Peer Learning cohort. </w:t>
      </w:r>
      <w:r w:rsidR="00BE1E49">
        <w:rPr>
          <w:rFonts w:cstheme="minorHAnsi"/>
        </w:rPr>
        <w:t xml:space="preserve">Over two years, the cohort will convene monthly via virtual means for learning, exchange, inspiration, and </w:t>
      </w:r>
      <w:r w:rsidR="0075426A">
        <w:rPr>
          <w:rFonts w:cstheme="minorHAnsi"/>
        </w:rPr>
        <w:t>support</w:t>
      </w:r>
      <w:r w:rsidR="00BE1E49">
        <w:rPr>
          <w:rFonts w:cstheme="minorHAnsi"/>
        </w:rPr>
        <w:t xml:space="preserve">. Conditions permitting, the cohort will also convene annually in person </w:t>
      </w:r>
      <w:r w:rsidR="008803BC" w:rsidRPr="00BE1E49">
        <w:rPr>
          <w:rFonts w:cstheme="minorHAnsi"/>
        </w:rPr>
        <w:t>(travel funding will be provided</w:t>
      </w:r>
      <w:r w:rsidR="00147648">
        <w:rPr>
          <w:rFonts w:cstheme="minorHAnsi"/>
        </w:rPr>
        <w:t xml:space="preserve"> by the Network</w:t>
      </w:r>
      <w:r w:rsidR="008803BC" w:rsidRPr="00BE1E49">
        <w:rPr>
          <w:rFonts w:cstheme="minorHAnsi"/>
        </w:rPr>
        <w:t>). Network staff and leadership will also be available to help with problem-solving, providing background resources, and/or connecting grantees to other practitioners wrestling with similar issues.</w:t>
      </w:r>
    </w:p>
    <w:p w14:paraId="7E83DC98" w14:textId="77777777" w:rsidR="00C16999" w:rsidRDefault="00C16999" w:rsidP="00C2460B">
      <w:pPr>
        <w:rPr>
          <w:rFonts w:cstheme="minorHAnsi"/>
        </w:rPr>
      </w:pPr>
    </w:p>
    <w:p w14:paraId="53B0606C" w14:textId="77777777" w:rsidR="0080784D" w:rsidRPr="0080784D" w:rsidRDefault="0080784D" w:rsidP="0080784D">
      <w:pPr>
        <w:rPr>
          <w:rFonts w:eastAsia="Times New Roman" w:cstheme="minorHAnsi"/>
          <w:b/>
          <w:color w:val="0D487C"/>
        </w:rPr>
      </w:pPr>
      <w:r w:rsidRPr="0080784D">
        <w:rPr>
          <w:rFonts w:eastAsia="Times New Roman" w:cstheme="minorHAnsi"/>
          <w:b/>
          <w:color w:val="0D487C"/>
        </w:rPr>
        <w:t>If awarded, what is the disbursement schedule for grants? Are grant funds provided up front or as a reimbursement?</w:t>
      </w:r>
    </w:p>
    <w:p w14:paraId="306FE0AF" w14:textId="256DA565" w:rsidR="0080784D" w:rsidRDefault="0080784D" w:rsidP="0080784D">
      <w:r>
        <w:t>For one-year grants, 100% of the funding will be provided upon signing of the grant agreement. For two-year grants, the typical disbursement schedule is 50% of the grant award upon signing of the grant agreement</w:t>
      </w:r>
      <w:r w:rsidR="001A606C">
        <w:t>,</w:t>
      </w:r>
      <w:r>
        <w:t xml:space="preserve"> with the remaining 50% of the grant award disbursed at the start of the second year (upon submission of an interim report). However, the main focus is on working with grantees to put them in position to be successful, and we are open to alternative disbursement schedules </w:t>
      </w:r>
      <w:r w:rsidR="00CD2C9D">
        <w:t xml:space="preserve">as </w:t>
      </w:r>
      <w:r w:rsidR="004C158A">
        <w:t>appropriate</w:t>
      </w:r>
      <w:r>
        <w:t xml:space="preserve">. </w:t>
      </w:r>
    </w:p>
    <w:p w14:paraId="0224400B" w14:textId="77777777" w:rsidR="0080784D" w:rsidRDefault="0080784D" w:rsidP="0080784D"/>
    <w:p w14:paraId="7602F681" w14:textId="337EE6FC" w:rsidR="00947F4C" w:rsidRPr="00947F4C" w:rsidRDefault="00947F4C" w:rsidP="00947F4C">
      <w:pPr>
        <w:rPr>
          <w:b/>
          <w:color w:val="0D487C"/>
        </w:rPr>
      </w:pPr>
      <w:r>
        <w:rPr>
          <w:b/>
          <w:color w:val="0D487C"/>
        </w:rPr>
        <w:t>We</w:t>
      </w:r>
      <w:r w:rsidRPr="00947F4C">
        <w:rPr>
          <w:b/>
          <w:color w:val="0D487C"/>
        </w:rPr>
        <w:t xml:space="preserve"> </w:t>
      </w:r>
      <w:r>
        <w:rPr>
          <w:b/>
          <w:color w:val="0D487C"/>
        </w:rPr>
        <w:t>applied unsuccessfully</w:t>
      </w:r>
      <w:r w:rsidRPr="00947F4C">
        <w:rPr>
          <w:b/>
          <w:color w:val="0D487C"/>
        </w:rPr>
        <w:t xml:space="preserve"> last year</w:t>
      </w:r>
      <w:r>
        <w:rPr>
          <w:b/>
          <w:color w:val="0D487C"/>
        </w:rPr>
        <w:t>; s</w:t>
      </w:r>
      <w:r w:rsidRPr="00947F4C">
        <w:rPr>
          <w:b/>
          <w:color w:val="0D487C"/>
        </w:rPr>
        <w:t xml:space="preserve">hould </w:t>
      </w:r>
      <w:r>
        <w:rPr>
          <w:b/>
          <w:color w:val="0D487C"/>
        </w:rPr>
        <w:t>we</w:t>
      </w:r>
      <w:r w:rsidRPr="00947F4C">
        <w:rPr>
          <w:b/>
          <w:color w:val="0D487C"/>
        </w:rPr>
        <w:t xml:space="preserve"> reapply </w:t>
      </w:r>
      <w:r>
        <w:rPr>
          <w:b/>
          <w:color w:val="0D487C"/>
        </w:rPr>
        <w:t xml:space="preserve">this year </w:t>
      </w:r>
      <w:r w:rsidRPr="00947F4C">
        <w:rPr>
          <w:b/>
          <w:color w:val="0D487C"/>
        </w:rPr>
        <w:t xml:space="preserve">and can </w:t>
      </w:r>
      <w:r>
        <w:rPr>
          <w:b/>
          <w:color w:val="0D487C"/>
        </w:rPr>
        <w:t>we</w:t>
      </w:r>
      <w:r w:rsidRPr="00947F4C">
        <w:rPr>
          <w:b/>
          <w:color w:val="0D487C"/>
        </w:rPr>
        <w:t xml:space="preserve"> resubmit the same </w:t>
      </w:r>
      <w:r>
        <w:rPr>
          <w:b/>
          <w:color w:val="0D487C"/>
        </w:rPr>
        <w:t>proposal</w:t>
      </w:r>
      <w:r w:rsidRPr="00947F4C">
        <w:rPr>
          <w:b/>
          <w:color w:val="0D487C"/>
        </w:rPr>
        <w:t xml:space="preserve"> again?</w:t>
      </w:r>
    </w:p>
    <w:p w14:paraId="62267400" w14:textId="4EA99B8E" w:rsidR="00131E28" w:rsidRDefault="00947F4C" w:rsidP="00C2460B">
      <w:r>
        <w:t xml:space="preserve">In short, yes, applicants </w:t>
      </w:r>
      <w:r w:rsidR="00147648">
        <w:t xml:space="preserve">should </w:t>
      </w:r>
      <w:r>
        <w:t>consider reapplying again</w:t>
      </w:r>
      <w:r w:rsidR="00147648">
        <w:t xml:space="preserve"> if they remain a strong fit with the parameters of the Fund</w:t>
      </w:r>
      <w:r w:rsidR="00F82F18">
        <w:t xml:space="preserve"> as outlined in </w:t>
      </w:r>
      <w:r>
        <w:t xml:space="preserve">the </w:t>
      </w:r>
      <w:r w:rsidRPr="00043E7C">
        <w:t>RFP</w:t>
      </w:r>
      <w:r>
        <w:t xml:space="preserve">. The </w:t>
      </w:r>
      <w:hyperlink r:id="rId15" w:history="1">
        <w:r w:rsidRPr="00C575EA">
          <w:rPr>
            <w:rStyle w:val="Hyperlink"/>
          </w:rPr>
          <w:t>Applicant Guidance Document</w:t>
        </w:r>
      </w:hyperlink>
      <w:r>
        <w:t xml:space="preserve"> remains a resource for helping applicants determine if they are an appropriate fit for the Fund and how </w:t>
      </w:r>
      <w:r w:rsidR="00CD2C9D">
        <w:t>best to</w:t>
      </w:r>
      <w:r>
        <w:t xml:space="preserve"> present a compelling and competitive request. </w:t>
      </w:r>
      <w:r w:rsidR="00131E28">
        <w:t>A</w:t>
      </w:r>
      <w:r>
        <w:t xml:space="preserve">pplicants are welcome to submit a request for the same need/purpose as </w:t>
      </w:r>
      <w:r w:rsidR="00F82F18">
        <w:t>in previous submissions</w:t>
      </w:r>
      <w:r>
        <w:t xml:space="preserve"> (assuming that need/purpose </w:t>
      </w:r>
      <w:r>
        <w:lastRenderedPageBreak/>
        <w:t xml:space="preserve">remains), </w:t>
      </w:r>
      <w:r w:rsidR="00131E28">
        <w:t>and should feel</w:t>
      </w:r>
      <w:r w:rsidR="00147648">
        <w:t xml:space="preserve"> free</w:t>
      </w:r>
      <w:r w:rsidR="00131E28">
        <w:t xml:space="preserve"> to repurpose portions of their past proposals as helpful in answering the proposal narrative questions</w:t>
      </w:r>
      <w:r w:rsidR="00B621E0">
        <w:t>.</w:t>
      </w:r>
      <w:r w:rsidR="00CD2C9D">
        <w:t xml:space="preserve"> You should be able to access past proposals via your dashboard on the </w:t>
      </w:r>
      <w:hyperlink r:id="rId16" w:history="1">
        <w:r w:rsidR="00CD2C9D" w:rsidRPr="00CD2C9D">
          <w:rPr>
            <w:rStyle w:val="Hyperlink"/>
          </w:rPr>
          <w:t>Catalyst Fund online application portal</w:t>
        </w:r>
      </w:hyperlink>
      <w:r w:rsidR="00CD2C9D">
        <w:t xml:space="preserve"> to expedite copying and pasting from past submissions. </w:t>
      </w:r>
    </w:p>
    <w:p w14:paraId="393B2944" w14:textId="77777777" w:rsidR="00131E28" w:rsidRPr="00131E28" w:rsidRDefault="00131E28" w:rsidP="00131E28">
      <w:pPr>
        <w:rPr>
          <w:rFonts w:cstheme="minorHAnsi"/>
          <w:color w:val="000000" w:themeColor="text1"/>
        </w:rPr>
      </w:pPr>
    </w:p>
    <w:p w14:paraId="4859F600" w14:textId="783D0BB3" w:rsidR="00C2460B" w:rsidRPr="005B4E8A" w:rsidRDefault="00C2460B" w:rsidP="00C2460B">
      <w:pPr>
        <w:rPr>
          <w:rFonts w:cstheme="minorHAnsi"/>
          <w:b/>
          <w:color w:val="1F3864" w:themeColor="accent1" w:themeShade="80"/>
        </w:rPr>
      </w:pPr>
      <w:r w:rsidRPr="005B4E8A">
        <w:rPr>
          <w:rFonts w:cstheme="minorHAnsi"/>
          <w:b/>
          <w:color w:val="1F3864" w:themeColor="accent1" w:themeShade="80"/>
        </w:rPr>
        <w:t>What are the reporting requirements for grantees?</w:t>
      </w:r>
    </w:p>
    <w:p w14:paraId="3E3F3597" w14:textId="0B9B7797" w:rsidR="00C2460B" w:rsidRPr="00C2460B" w:rsidRDefault="00C2460B" w:rsidP="00BE11EE">
      <w:pPr>
        <w:rPr>
          <w:rFonts w:cstheme="minorHAnsi"/>
        </w:rPr>
      </w:pPr>
      <w:r w:rsidRPr="00C2460B">
        <w:rPr>
          <w:rFonts w:cstheme="minorHAnsi"/>
        </w:rPr>
        <w:t xml:space="preserve">Grantees will be asked to provide a short, mid-grant written report as well as a final written report. Grantees will </w:t>
      </w:r>
      <w:r w:rsidR="0075426A">
        <w:rPr>
          <w:rFonts w:cstheme="minorHAnsi"/>
        </w:rPr>
        <w:t xml:space="preserve">be asked to </w:t>
      </w:r>
      <w:r w:rsidRPr="00C2460B">
        <w:rPr>
          <w:rFonts w:cstheme="minorHAnsi"/>
        </w:rPr>
        <w:t xml:space="preserve">document how the Catalyst Fund grant </w:t>
      </w:r>
      <w:r w:rsidRPr="00C2460B">
        <w:rPr>
          <w:rFonts w:cstheme="minorHAnsi"/>
          <w:noProof/>
        </w:rPr>
        <w:t>was spent</w:t>
      </w:r>
      <w:r w:rsidRPr="00C2460B">
        <w:rPr>
          <w:rFonts w:cstheme="minorHAnsi"/>
        </w:rPr>
        <w:t xml:space="preserve"> and evaluate its impact.</w:t>
      </w:r>
      <w:r>
        <w:rPr>
          <w:rFonts w:cstheme="minorHAnsi"/>
        </w:rPr>
        <w:t xml:space="preserve"> Additionally, </w:t>
      </w:r>
      <w:r w:rsidR="004A7D67">
        <w:rPr>
          <w:rFonts w:cstheme="minorHAnsi"/>
        </w:rPr>
        <w:t xml:space="preserve">the Network will track progress of funded Partnerships for </w:t>
      </w:r>
      <w:r w:rsidR="00B46433">
        <w:rPr>
          <w:rFonts w:cstheme="minorHAnsi"/>
        </w:rPr>
        <w:t xml:space="preserve">up to </w:t>
      </w:r>
      <w:r w:rsidR="004A7D67">
        <w:rPr>
          <w:rFonts w:cstheme="minorHAnsi"/>
        </w:rPr>
        <w:t>five years after the grant period through a short survey</w:t>
      </w:r>
      <w:r w:rsidRPr="00C2460B">
        <w:rPr>
          <w:rFonts w:cstheme="minorHAnsi"/>
        </w:rPr>
        <w:t xml:space="preserve">. </w:t>
      </w:r>
    </w:p>
    <w:p w14:paraId="112D0122" w14:textId="77777777" w:rsidR="00BE11EE" w:rsidRDefault="00BE11EE" w:rsidP="008F0318"/>
    <w:p w14:paraId="51D9B6F6" w14:textId="311BC3A3" w:rsidR="00966181" w:rsidRPr="005B4E8A" w:rsidRDefault="00966181" w:rsidP="008F0318">
      <w:pPr>
        <w:rPr>
          <w:b/>
          <w:color w:val="1F3864" w:themeColor="accent1" w:themeShade="80"/>
        </w:rPr>
      </w:pPr>
      <w:r w:rsidRPr="005B4E8A">
        <w:rPr>
          <w:b/>
          <w:color w:val="1F3864" w:themeColor="accent1" w:themeShade="80"/>
        </w:rPr>
        <w:t>What is the source of funding for the Landscape Conservation Catalyst Fund?</w:t>
      </w:r>
    </w:p>
    <w:p w14:paraId="284CE4B8" w14:textId="6647A475" w:rsidR="00433E9B" w:rsidRPr="00433E9B" w:rsidRDefault="0064180F" w:rsidP="00433E9B">
      <w:r>
        <w:t>F</w:t>
      </w:r>
      <w:r w:rsidR="00433E9B">
        <w:t>unding for the Catalyst Fund has been made available through the generous</w:t>
      </w:r>
      <w:r w:rsidR="00433E9B" w:rsidRPr="00433E9B">
        <w:t xml:space="preserve"> support </w:t>
      </w:r>
      <w:r w:rsidR="00433E9B">
        <w:t>of</w:t>
      </w:r>
      <w:r w:rsidR="00433E9B" w:rsidRPr="00433E9B">
        <w:t xml:space="preserve"> the Doris Duke Foundation and the William and Flora Hewlett Foundation</w:t>
      </w:r>
      <w:r w:rsidR="00433E9B">
        <w:t>.</w:t>
      </w:r>
    </w:p>
    <w:p w14:paraId="28EF2928" w14:textId="77777777" w:rsidR="00966181" w:rsidRDefault="00966181" w:rsidP="008F0318"/>
    <w:p w14:paraId="7A0AB3DA" w14:textId="7BC51882" w:rsidR="00966181" w:rsidRPr="004E4116" w:rsidRDefault="00BE11EE" w:rsidP="008F0318">
      <w:pPr>
        <w:rPr>
          <w:b/>
        </w:rPr>
      </w:pPr>
      <w:r w:rsidRPr="005B4E8A">
        <w:rPr>
          <w:b/>
          <w:color w:val="1F3864" w:themeColor="accent1" w:themeShade="80"/>
        </w:rPr>
        <w:t>How do I find out more or talk to someone about the Fund</w:t>
      </w:r>
      <w:r w:rsidR="00C514D3" w:rsidRPr="005B4E8A">
        <w:rPr>
          <w:b/>
          <w:color w:val="1F3864" w:themeColor="accent1" w:themeShade="80"/>
        </w:rPr>
        <w:t>?</w:t>
      </w:r>
    </w:p>
    <w:p w14:paraId="3DF87248" w14:textId="085F2BDF" w:rsidR="00260753" w:rsidRPr="00260753" w:rsidRDefault="00BE11EE" w:rsidP="008F0318">
      <w:r>
        <w:t xml:space="preserve">We encourage you to read </w:t>
      </w:r>
      <w:r w:rsidRPr="00EA1B93">
        <w:t xml:space="preserve">the </w:t>
      </w:r>
      <w:r w:rsidR="008803BC" w:rsidRPr="00043E7C">
        <w:t>RFP</w:t>
      </w:r>
      <w:r w:rsidRPr="00EA1B93">
        <w:t xml:space="preserve"> carefully</w:t>
      </w:r>
      <w:r>
        <w:t xml:space="preserve">, </w:t>
      </w:r>
      <w:r w:rsidR="00D960D9">
        <w:t xml:space="preserve">and </w:t>
      </w:r>
      <w:r w:rsidR="008803BC">
        <w:t xml:space="preserve">to review the </w:t>
      </w:r>
      <w:hyperlink r:id="rId17" w:history="1">
        <w:r w:rsidR="00CD2C9D">
          <w:rPr>
            <w:rStyle w:val="Hyperlink"/>
          </w:rPr>
          <w:t>Applicant Guidance Document</w:t>
        </w:r>
      </w:hyperlink>
      <w:r w:rsidR="00D960D9" w:rsidRPr="00C575EA">
        <w:t>.</w:t>
      </w:r>
      <w:r w:rsidR="00D960D9">
        <w:t xml:space="preserve"> </w:t>
      </w:r>
      <w:r w:rsidR="008803BC">
        <w:t xml:space="preserve">Additionally, </w:t>
      </w:r>
      <w:r w:rsidR="00B46433">
        <w:t xml:space="preserve">an informational webinar is </w:t>
      </w:r>
      <w:r w:rsidR="008803BC">
        <w:t xml:space="preserve">scheduled </w:t>
      </w:r>
      <w:r w:rsidR="00B46433">
        <w:t xml:space="preserve">for </w:t>
      </w:r>
      <w:hyperlink r:id="rId18" w:history="1">
        <w:r w:rsidR="00B46433" w:rsidRPr="00152EFC">
          <w:rPr>
            <w:rStyle w:val="Hyperlink"/>
          </w:rPr>
          <w:t>Tuesday, March 28, 2023</w:t>
        </w:r>
      </w:hyperlink>
      <w:r w:rsidR="00B46433">
        <w:t xml:space="preserve"> </w:t>
      </w:r>
      <w:r w:rsidR="008803BC">
        <w:t xml:space="preserve">to provide an opportunity for interested applicants to </w:t>
      </w:r>
      <w:r w:rsidR="00CD2C9D">
        <w:t>ask</w:t>
      </w:r>
      <w:r w:rsidR="008803BC">
        <w:t xml:space="preserve"> questions</w:t>
      </w:r>
      <w:r w:rsidR="00B46433">
        <w:t>. A r</w:t>
      </w:r>
      <w:r w:rsidR="008803BC" w:rsidRPr="00147648">
        <w:t>ecording of the</w:t>
      </w:r>
      <w:r w:rsidR="008803BC">
        <w:t xml:space="preserve"> webinar will be added to the </w:t>
      </w:r>
      <w:hyperlink r:id="rId19" w:history="1">
        <w:r w:rsidR="008803BC" w:rsidRPr="001E06A8">
          <w:rPr>
            <w:rStyle w:val="Hyperlink"/>
          </w:rPr>
          <w:t>Catalyst Fund page</w:t>
        </w:r>
      </w:hyperlink>
      <w:r w:rsidR="008803BC">
        <w:t xml:space="preserve"> on the Network’s website</w:t>
      </w:r>
      <w:r w:rsidR="00D960D9">
        <w:t xml:space="preserve"> </w:t>
      </w:r>
      <w:r w:rsidR="00E712D5">
        <w:t>upon completion</w:t>
      </w:r>
      <w:r w:rsidR="00D960D9">
        <w:t xml:space="preserve">. </w:t>
      </w:r>
      <w:r w:rsidR="008803BC">
        <w:t xml:space="preserve">Finally, </w:t>
      </w:r>
      <w:r w:rsidR="00C514D3">
        <w:t>Catalyst Fund Manager</w:t>
      </w:r>
      <w:r w:rsidR="007108C4">
        <w:t xml:space="preserve"> </w:t>
      </w:r>
      <w:hyperlink r:id="rId20" w:history="1">
        <w:r w:rsidR="00C514D3" w:rsidRPr="00BE11EE">
          <w:rPr>
            <w:rStyle w:val="Hyperlink"/>
          </w:rPr>
          <w:t>Jonathan Peterson</w:t>
        </w:r>
      </w:hyperlink>
      <w:r w:rsidR="00C514D3">
        <w:t xml:space="preserve"> will be available for questions </w:t>
      </w:r>
      <w:r w:rsidR="00D960D9">
        <w:t xml:space="preserve">by email </w:t>
      </w:r>
      <w:r w:rsidR="00D960D9" w:rsidRPr="00D960D9">
        <w:rPr>
          <w:i/>
        </w:rPr>
        <w:t>after</w:t>
      </w:r>
      <w:r w:rsidR="00D960D9">
        <w:t xml:space="preserve"> </w:t>
      </w:r>
      <w:r w:rsidR="00BB3B70">
        <w:t xml:space="preserve">your </w:t>
      </w:r>
      <w:r w:rsidR="00D960D9">
        <w:t>careful review of the RFP</w:t>
      </w:r>
      <w:r w:rsidR="004A7D67">
        <w:t xml:space="preserve">, the </w:t>
      </w:r>
      <w:r w:rsidR="00CC12D6">
        <w:t>Applicant Guidance Document</w:t>
      </w:r>
      <w:r w:rsidR="004A7D67">
        <w:t>, and the webinar</w:t>
      </w:r>
      <w:r w:rsidR="00D960D9">
        <w:t xml:space="preserve">. Please indicate </w:t>
      </w:r>
      <w:r w:rsidR="00BB3B70">
        <w:t>“Catalyst Fund RFP Question” in the subject line of your email.</w:t>
      </w:r>
      <w:r w:rsidR="00D960D9">
        <w:t xml:space="preserve"> </w:t>
      </w:r>
      <w:r w:rsidR="00BB3B70">
        <w:t xml:space="preserve"> </w:t>
      </w:r>
    </w:p>
    <w:p w14:paraId="776CAB70" w14:textId="77777777" w:rsidR="00900999" w:rsidRDefault="00900999" w:rsidP="008F0318">
      <w:pPr>
        <w:rPr>
          <w:b/>
          <w:color w:val="1F3864" w:themeColor="accent1" w:themeShade="80"/>
        </w:rPr>
      </w:pPr>
    </w:p>
    <w:p w14:paraId="7D25B448" w14:textId="1FF0E422" w:rsidR="00433E9B" w:rsidRPr="004E4116" w:rsidRDefault="004E4116" w:rsidP="008F0318">
      <w:pPr>
        <w:rPr>
          <w:b/>
        </w:rPr>
      </w:pPr>
      <w:r w:rsidRPr="005B4E8A">
        <w:rPr>
          <w:b/>
          <w:color w:val="1F3864" w:themeColor="accent1" w:themeShade="80"/>
        </w:rPr>
        <w:t>What is the Network for Lan</w:t>
      </w:r>
      <w:r w:rsidR="00433E9B" w:rsidRPr="005B4E8A">
        <w:rPr>
          <w:b/>
          <w:color w:val="1F3864" w:themeColor="accent1" w:themeShade="80"/>
        </w:rPr>
        <w:t>d</w:t>
      </w:r>
      <w:r w:rsidRPr="005B4E8A">
        <w:rPr>
          <w:b/>
          <w:color w:val="1F3864" w:themeColor="accent1" w:themeShade="80"/>
        </w:rPr>
        <w:t>scape Cons</w:t>
      </w:r>
      <w:r w:rsidR="00433E9B" w:rsidRPr="005B4E8A">
        <w:rPr>
          <w:b/>
          <w:color w:val="1F3864" w:themeColor="accent1" w:themeShade="80"/>
        </w:rPr>
        <w:t>e</w:t>
      </w:r>
      <w:r w:rsidRPr="005B4E8A">
        <w:rPr>
          <w:b/>
          <w:color w:val="1F3864" w:themeColor="accent1" w:themeShade="80"/>
        </w:rPr>
        <w:t>r</w:t>
      </w:r>
      <w:r w:rsidR="00433E9B" w:rsidRPr="005B4E8A">
        <w:rPr>
          <w:b/>
          <w:color w:val="1F3864" w:themeColor="accent1" w:themeShade="80"/>
        </w:rPr>
        <w:t>vation</w:t>
      </w:r>
      <w:r w:rsidRPr="005B4E8A">
        <w:rPr>
          <w:b/>
          <w:color w:val="1F3864" w:themeColor="accent1" w:themeShade="80"/>
        </w:rPr>
        <w:t>?</w:t>
      </w:r>
    </w:p>
    <w:p w14:paraId="2A82290B" w14:textId="7661102A" w:rsidR="004E4116" w:rsidRDefault="004E4116" w:rsidP="008F0318">
      <w:r w:rsidRPr="004E4116">
        <w:t xml:space="preserve">Founded in 2011, the </w:t>
      </w:r>
      <w:hyperlink r:id="rId21" w:history="1">
        <w:r w:rsidRPr="00BE11EE">
          <w:rPr>
            <w:rStyle w:val="Hyperlink"/>
          </w:rPr>
          <w:t>Network for Landscape Conservation</w:t>
        </w:r>
      </w:hyperlink>
      <w:r w:rsidRPr="004E4116">
        <w:t xml:space="preserve"> (Network) connects people to ideas and innovations—and to each other—in order to build a community of practice for the rapidly growing field of landscape conservation</w:t>
      </w:r>
      <w:r w:rsidR="00955C7D">
        <w:t xml:space="preserve"> and stewardship</w:t>
      </w:r>
      <w:r w:rsidRPr="004E4116">
        <w:t xml:space="preserve">. </w:t>
      </w:r>
      <w:r w:rsidR="00CC12D6">
        <w:t>The Network</w:t>
      </w:r>
      <w:r w:rsidR="00CC12D6" w:rsidRPr="004E4116">
        <w:t xml:space="preserve"> </w:t>
      </w:r>
      <w:r w:rsidRPr="004E4116">
        <w:t>works with partners across sectors, cultures, and geographies to develop effective tools and strategies and to advance best practices and policies to help people safeguard the landscapes that enable people and all of nature to thrive. Our broad-based net</w:t>
      </w:r>
      <w:r>
        <w:t xml:space="preserve">work today includes more than </w:t>
      </w:r>
      <w:r w:rsidR="00F82F18">
        <w:t xml:space="preserve">250 </w:t>
      </w:r>
      <w:r>
        <w:t xml:space="preserve">organizational partners and </w:t>
      </w:r>
      <w:r w:rsidR="00147648">
        <w:t xml:space="preserve">nearly </w:t>
      </w:r>
      <w:r w:rsidR="00F82F18">
        <w:t>6</w:t>
      </w:r>
      <w:r w:rsidR="00147648">
        <w:t>,0</w:t>
      </w:r>
      <w:r w:rsidRPr="004E4116">
        <w:t xml:space="preserve">00 practitioners, fulfilling a unique purpose as an umbrella network and hub of activity to advance the practice of collaborative, place-based conservation </w:t>
      </w:r>
      <w:r w:rsidR="00955C7D">
        <w:t xml:space="preserve">and stewardship </w:t>
      </w:r>
      <w:r w:rsidRPr="004E4116">
        <w:t>at the necessary landscape scale.</w:t>
      </w:r>
      <w:r>
        <w:t xml:space="preserve"> </w:t>
      </w:r>
      <w:r w:rsidR="00CC12D6">
        <w:t xml:space="preserve">The Network </w:t>
      </w:r>
      <w:r>
        <w:t>is governed by a 3</w:t>
      </w:r>
      <w:r w:rsidR="00B46433">
        <w:t>5</w:t>
      </w:r>
      <w:r w:rsidR="007C673D">
        <w:t>-per</w:t>
      </w:r>
      <w:r>
        <w:t>s</w:t>
      </w:r>
      <w:r w:rsidR="007C673D">
        <w:t>on</w:t>
      </w:r>
      <w:r>
        <w:t xml:space="preserve"> </w:t>
      </w:r>
      <w:hyperlink r:id="rId22" w:history="1">
        <w:r w:rsidRPr="00BE11EE">
          <w:rPr>
            <w:rStyle w:val="Hyperlink"/>
          </w:rPr>
          <w:t>Coordinating Committee</w:t>
        </w:r>
      </w:hyperlink>
      <w:r>
        <w:t xml:space="preserve"> that is comprised of leaders from the nonprofit, private, public, academic, tribal, and philanthropic sectors across North America. </w:t>
      </w:r>
      <w:r w:rsidR="00012E91">
        <w:t xml:space="preserve">The Network for Landscape Conservation is a fiscally sponsored project of the </w:t>
      </w:r>
      <w:hyperlink r:id="rId23" w:history="1">
        <w:r w:rsidR="00012E91" w:rsidRPr="00BE11EE">
          <w:rPr>
            <w:rStyle w:val="Hyperlink"/>
          </w:rPr>
          <w:t>Center for Large Landscape Conservation</w:t>
        </w:r>
      </w:hyperlink>
      <w:r w:rsidR="00012E91">
        <w:t>.</w:t>
      </w:r>
    </w:p>
    <w:p w14:paraId="6FF7EF0F" w14:textId="576E0507" w:rsidR="00C90E61" w:rsidRDefault="00C90E61" w:rsidP="001931E3">
      <w:bookmarkStart w:id="0" w:name="_GoBack"/>
      <w:bookmarkEnd w:id="0"/>
    </w:p>
    <w:sectPr w:rsidR="00C90E61" w:rsidSect="00BE11EE">
      <w:footerReference w:type="default" r:id="rId24"/>
      <w:headerReference w:type="first" r:id="rId25"/>
      <w:pgSz w:w="12240" w:h="15840"/>
      <w:pgMar w:top="1440" w:right="1440" w:bottom="187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CA9D15" w14:textId="77777777" w:rsidR="00A62568" w:rsidRDefault="00A62568" w:rsidP="00DB1E6B">
      <w:r>
        <w:separator/>
      </w:r>
    </w:p>
  </w:endnote>
  <w:endnote w:type="continuationSeparator" w:id="0">
    <w:p w14:paraId="520E0F94" w14:textId="77777777" w:rsidR="00A62568" w:rsidRDefault="00A62568" w:rsidP="00DB1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01B90" w14:textId="77777777" w:rsidR="00012E91" w:rsidRDefault="00012E91">
    <w:pPr>
      <w:pStyle w:val="Footer"/>
      <w:rPr>
        <w:b/>
        <w:color w:val="0C487B"/>
      </w:rPr>
    </w:pPr>
    <w:r>
      <w:rPr>
        <w:b/>
        <w:noProof/>
      </w:rPr>
      <mc:AlternateContent>
        <mc:Choice Requires="wps">
          <w:drawing>
            <wp:anchor distT="0" distB="0" distL="114300" distR="114300" simplePos="0" relativeHeight="251661312" behindDoc="0" locked="0" layoutInCell="1" allowOverlap="1" wp14:anchorId="349120B7" wp14:editId="3EA0E2CC">
              <wp:simplePos x="0" y="0"/>
              <wp:positionH relativeFrom="column">
                <wp:posOffset>-38100</wp:posOffset>
              </wp:positionH>
              <wp:positionV relativeFrom="paragraph">
                <wp:posOffset>134620</wp:posOffset>
              </wp:positionV>
              <wp:extent cx="6096000" cy="12700"/>
              <wp:effectExtent l="0" t="0" r="12700" b="12700"/>
              <wp:wrapNone/>
              <wp:docPr id="5" name="Straight Connector 5"/>
              <wp:cNvGraphicFramePr/>
              <a:graphic xmlns:a="http://schemas.openxmlformats.org/drawingml/2006/main">
                <a:graphicData uri="http://schemas.microsoft.com/office/word/2010/wordprocessingShape">
                  <wps:wsp>
                    <wps:cNvCnPr/>
                    <wps:spPr>
                      <a:xfrm>
                        <a:off x="0" y="0"/>
                        <a:ext cx="6096000" cy="12700"/>
                      </a:xfrm>
                      <a:prstGeom prst="line">
                        <a:avLst/>
                      </a:prstGeom>
                      <a:ln>
                        <a:solidFill>
                          <a:srgbClr val="0C487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xmlns:w16="http://schemas.microsoft.com/office/word/2018/wordml" xmlns:w16cex="http://schemas.microsoft.com/office/word/2018/wordml/cex">
          <w:pict>
            <v:line w14:anchorId="4A8C6821"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10.6pt" to="477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ND1wEAAAgEAAAOAAAAZHJzL2Uyb0RvYy54bWysU8GO0zAQvSPxD5bvNGnFdpeo6Up0tVwQ&#10;VCx8gOvYjSXbY41N0/49YyfNrgAJgbg4Hnvem3lvnM392Vl2UhgN+JYvFzVnykvojD+2/NvXxzd3&#10;nMUkfCcseNXyi4r8fvv61WYIjVpBD7ZTyIjEx2YILe9TCk1VRdkrJ+ICgvJ0qQGdSBTisepQDMTu&#10;bLWq63U1AHYBQaoY6fRhvOTbwq+1kumz1lElZltOvaWyYlkPea22G9EcUYTeyKkN8Q9dOGE8FZ2p&#10;HkQS7DuaX6ickQgRdFpIcBVobaQqGkjNsv5JzVMvgipayJwYZpvi/6OVn057ZKZr+Q1nXjga0VNC&#10;YY59YjvwngwEZDfZpyHEhtJ3fo9TFMMes+izRpe/JIedi7eX2Vt1TkzS4bp+t65rGoGku+XqlrbE&#10;Uj2DA8b0QYFjedNya3yWLhpx+hjTmHpNycfW5zWCNd2jsbYEeDzsLLKTyMPevb27fT/VeJFGFTO0&#10;ymrG/ssuXawaab8oTX5Qx8tSvrxENdMKKZVPy4nXesrOME0tzMD6z8ApP0NVeaV/A54RpTL4NIOd&#10;8YC/q57O15b1mH91YNSdLThAdymTLdbQcyvTmX6N/J5fxgX+/ANvfwAAAP//AwBQSwMEFAAGAAgA&#10;AAAhAIPIs9viAAAADQEAAA8AAABkcnMvZG93bnJldi54bWxMj0FvwjAMhe+T9h8iT+IGKR2rttIU&#10;TZuQUE/QceAYGq+taJyqCVD262dO28WS35Of35etRtuJCw6+daRgPotAIFXOtFQr2H+tp68gfNBk&#10;dOcIFdzQwyp/fMh0atyVdngpQy04hHyqFTQh9KmUvmrQaj9zPRJ7326wOvA61NIM+srhtpNxFCXS&#10;6pb4Q6N7/GiwOpVnqyAs6Lau9sXPtj+5osDykOwOG6UmT+Pnksf7EkTAMfxdwJ2B+0POxY7uTMaL&#10;TsE0YZ6gIJ7HINh/e1mwcGThOQaZZ/I/Rf4LAAD//wMAUEsBAi0AFAAGAAgAAAAhALaDOJL+AAAA&#10;4QEAABMAAAAAAAAAAAAAAAAAAAAAAFtDb250ZW50X1R5cGVzXS54bWxQSwECLQAUAAYACAAAACEA&#10;OP0h/9YAAACUAQAACwAAAAAAAAAAAAAAAAAvAQAAX3JlbHMvLnJlbHNQSwECLQAUAAYACAAAACEA&#10;cP+zQ9cBAAAIBAAADgAAAAAAAAAAAAAAAAAuAgAAZHJzL2Uyb0RvYy54bWxQSwECLQAUAAYACAAA&#10;ACEAg8iz2+IAAAANAQAADwAAAAAAAAAAAAAAAAAxBAAAZHJzL2Rvd25yZXYueG1sUEsFBgAAAAAE&#10;AAQA8wAAAEAFAAAAAA==&#10;" strokecolor="#0c487b" strokeweight=".5pt">
              <v:stroke joinstyle="miter"/>
            </v:line>
          </w:pict>
        </mc:Fallback>
      </mc:AlternateContent>
    </w:r>
  </w:p>
  <w:p w14:paraId="233E20E8" w14:textId="77777777" w:rsidR="00012E91" w:rsidRDefault="00012E91">
    <w:pPr>
      <w:pStyle w:val="Footer"/>
      <w:rPr>
        <w:b/>
        <w:color w:val="0C487B"/>
      </w:rPr>
    </w:pPr>
    <w:r w:rsidRPr="00012E91">
      <w:rPr>
        <w:b/>
        <w:noProof/>
        <w:color w:val="0C487B"/>
        <w:sz w:val="28"/>
        <w:szCs w:val="28"/>
      </w:rPr>
      <w:drawing>
        <wp:anchor distT="0" distB="0" distL="114300" distR="114300" simplePos="0" relativeHeight="251660288" behindDoc="0" locked="0" layoutInCell="1" allowOverlap="1" wp14:anchorId="3D298F8A" wp14:editId="7E747C64">
          <wp:simplePos x="0" y="0"/>
          <wp:positionH relativeFrom="column">
            <wp:posOffset>3708400</wp:posOffset>
          </wp:positionH>
          <wp:positionV relativeFrom="paragraph">
            <wp:posOffset>133985</wp:posOffset>
          </wp:positionV>
          <wp:extent cx="2286000" cy="50228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LC_logo.png"/>
                  <pic:cNvPicPr/>
                </pic:nvPicPr>
                <pic:blipFill>
                  <a:blip r:embed="rId1">
                    <a:extLst>
                      <a:ext uri="{28A0092B-C50C-407E-A947-70E740481C1C}">
                        <a14:useLocalDpi xmlns:a14="http://schemas.microsoft.com/office/drawing/2010/main" val="0"/>
                      </a:ext>
                    </a:extLst>
                  </a:blip>
                  <a:stretch>
                    <a:fillRect/>
                  </a:stretch>
                </pic:blipFill>
                <pic:spPr>
                  <a:xfrm>
                    <a:off x="0" y="0"/>
                    <a:ext cx="2286000" cy="502285"/>
                  </a:xfrm>
                  <a:prstGeom prst="rect">
                    <a:avLst/>
                  </a:prstGeom>
                </pic:spPr>
              </pic:pic>
            </a:graphicData>
          </a:graphic>
          <wp14:sizeRelH relativeFrom="page">
            <wp14:pctWidth>0</wp14:pctWidth>
          </wp14:sizeRelH>
          <wp14:sizeRelV relativeFrom="page">
            <wp14:pctHeight>0</wp14:pctHeight>
          </wp14:sizeRelV>
        </wp:anchor>
      </w:drawing>
    </w:r>
  </w:p>
  <w:p w14:paraId="21812399" w14:textId="77777777" w:rsidR="00DB1E6B" w:rsidRPr="00012E91" w:rsidRDefault="00DB1E6B">
    <w:pPr>
      <w:pStyle w:val="Footer"/>
      <w:rPr>
        <w:b/>
        <w:color w:val="0C487B"/>
        <w:sz w:val="28"/>
        <w:szCs w:val="28"/>
      </w:rPr>
    </w:pPr>
    <w:r w:rsidRPr="00012E91">
      <w:rPr>
        <w:b/>
        <w:color w:val="0C487B"/>
        <w:sz w:val="28"/>
        <w:szCs w:val="28"/>
      </w:rPr>
      <w:t>The Landscape Conservation Catalyst Fund</w:t>
    </w:r>
    <w:r w:rsidR="00012E91" w:rsidRPr="00012E91">
      <w:rPr>
        <w:b/>
        <w:color w:val="0C487B"/>
        <w:sz w:val="28"/>
        <w:szCs w:val="28"/>
      </w:rPr>
      <w:t xml:space="preserve"> </w:t>
    </w:r>
  </w:p>
  <w:p w14:paraId="05EDC8EC" w14:textId="6BD29289" w:rsidR="00012E91" w:rsidRPr="00012E91" w:rsidRDefault="00012E91">
    <w:pPr>
      <w:pStyle w:val="Footer"/>
      <w:rPr>
        <w:i/>
        <w:sz w:val="20"/>
        <w:szCs w:val="20"/>
      </w:rPr>
    </w:pPr>
    <w:r>
      <w:rPr>
        <w:i/>
        <w:sz w:val="20"/>
        <w:szCs w:val="20"/>
      </w:rPr>
      <w:t xml:space="preserve">For more information, contact Jonathan Peterson, Catalyst Fund Manager, at </w:t>
    </w:r>
    <w:hyperlink r:id="rId2" w:history="1">
      <w:r w:rsidR="00970309">
        <w:rPr>
          <w:rStyle w:val="Hyperlink"/>
          <w:i/>
          <w:sz w:val="20"/>
          <w:szCs w:val="20"/>
        </w:rPr>
        <w:t>jonathan@landscapeconservation.org</w:t>
      </w:r>
    </w:hyperlink>
    <w:r w:rsidR="008B29E9">
      <w:rPr>
        <w: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089695" w14:textId="77777777" w:rsidR="00A62568" w:rsidRDefault="00A62568" w:rsidP="00DB1E6B">
      <w:r>
        <w:separator/>
      </w:r>
    </w:p>
  </w:footnote>
  <w:footnote w:type="continuationSeparator" w:id="0">
    <w:p w14:paraId="59AD6B94" w14:textId="77777777" w:rsidR="00A62568" w:rsidRDefault="00A62568" w:rsidP="00DB1E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0A482" w14:textId="53574337" w:rsidR="00BE11EE" w:rsidRDefault="00BE11EE" w:rsidP="00BE11EE">
    <w:pPr>
      <w:pStyle w:val="Header"/>
      <w:jc w:val="center"/>
    </w:pPr>
    <w:r>
      <w:rPr>
        <w:noProof/>
      </w:rPr>
      <w:drawing>
        <wp:inline distT="0" distB="0" distL="0" distR="0" wp14:anchorId="55BA7304" wp14:editId="0D3AA2BF">
          <wp:extent cx="2743200" cy="719211"/>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LC_with_tagline.png"/>
                  <pic:cNvPicPr/>
                </pic:nvPicPr>
                <pic:blipFill>
                  <a:blip r:embed="rId1">
                    <a:extLst>
                      <a:ext uri="{28A0092B-C50C-407E-A947-70E740481C1C}">
                        <a14:useLocalDpi xmlns:a14="http://schemas.microsoft.com/office/drawing/2010/main" val="0"/>
                      </a:ext>
                    </a:extLst>
                  </a:blip>
                  <a:stretch>
                    <a:fillRect/>
                  </a:stretch>
                </pic:blipFill>
                <pic:spPr>
                  <a:xfrm>
                    <a:off x="0" y="0"/>
                    <a:ext cx="2743200" cy="71921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A1D16"/>
    <w:multiLevelType w:val="hybridMultilevel"/>
    <w:tmpl w:val="F9F02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F7732C"/>
    <w:multiLevelType w:val="hybridMultilevel"/>
    <w:tmpl w:val="AABA46A4"/>
    <w:lvl w:ilvl="0" w:tplc="A0429B20">
      <w:start w:val="1"/>
      <w:numFmt w:val="decimal"/>
      <w:lvlText w:val="%1."/>
      <w:lvlJc w:val="left"/>
      <w:pPr>
        <w:ind w:left="360" w:hanging="360"/>
      </w:pPr>
      <w:rPr>
        <w:rFonts w:cstheme="min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9D6930"/>
    <w:multiLevelType w:val="hybridMultilevel"/>
    <w:tmpl w:val="5ACCC1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591646"/>
    <w:multiLevelType w:val="hybridMultilevel"/>
    <w:tmpl w:val="E946CA6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ACC4AAE"/>
    <w:multiLevelType w:val="hybridMultilevel"/>
    <w:tmpl w:val="54A4AD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315906"/>
    <w:multiLevelType w:val="hybridMultilevel"/>
    <w:tmpl w:val="16BC73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E22670"/>
    <w:multiLevelType w:val="hybridMultilevel"/>
    <w:tmpl w:val="56F2D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934DC7"/>
    <w:multiLevelType w:val="hybridMultilevel"/>
    <w:tmpl w:val="40EC31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8F01B6"/>
    <w:multiLevelType w:val="hybridMultilevel"/>
    <w:tmpl w:val="B4AA83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7145F6"/>
    <w:multiLevelType w:val="hybridMultilevel"/>
    <w:tmpl w:val="717E4B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9378A5"/>
    <w:multiLevelType w:val="hybridMultilevel"/>
    <w:tmpl w:val="78D4CFFC"/>
    <w:lvl w:ilvl="0" w:tplc="7494AAE4">
      <w:start w:val="1"/>
      <w:numFmt w:val="decimal"/>
      <w:lvlText w:val="%1."/>
      <w:lvlJc w:val="left"/>
      <w:pPr>
        <w:ind w:left="1080" w:hanging="360"/>
      </w:pPr>
      <w:rPr>
        <w:b/>
        <w:color w:val="1F3864" w:themeColor="accent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F771DC"/>
    <w:multiLevelType w:val="hybridMultilevel"/>
    <w:tmpl w:val="ACA487E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0343E6"/>
    <w:multiLevelType w:val="hybridMultilevel"/>
    <w:tmpl w:val="B89257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9652CF"/>
    <w:multiLevelType w:val="multilevel"/>
    <w:tmpl w:val="A094D786"/>
    <w:lvl w:ilvl="0">
      <w:start w:val="1"/>
      <w:numFmt w:val="decimal"/>
      <w:lvlText w:val="%1."/>
      <w:lvlJc w:val="left"/>
      <w:pPr>
        <w:ind w:left="1080" w:hanging="360"/>
      </w:pPr>
      <w:rPr>
        <w:color w:val="1F3864" w:themeColor="accent1" w:themeShade="8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460F707D"/>
    <w:multiLevelType w:val="hybridMultilevel"/>
    <w:tmpl w:val="5EF8DC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9A599B"/>
    <w:multiLevelType w:val="hybridMultilevel"/>
    <w:tmpl w:val="C5889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AB3A64"/>
    <w:multiLevelType w:val="hybridMultilevel"/>
    <w:tmpl w:val="A260C29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DC19DC"/>
    <w:multiLevelType w:val="hybridMultilevel"/>
    <w:tmpl w:val="4B08FBD0"/>
    <w:lvl w:ilvl="0" w:tplc="D8605A04">
      <w:start w:val="1"/>
      <w:numFmt w:val="decimal"/>
      <w:lvlText w:val="%1."/>
      <w:lvlJc w:val="left"/>
      <w:pPr>
        <w:ind w:left="1080" w:hanging="360"/>
      </w:pPr>
      <w:rPr>
        <w:color w:val="1F3864" w:themeColor="accent1" w:themeShade="8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C8F4D92"/>
    <w:multiLevelType w:val="hybridMultilevel"/>
    <w:tmpl w:val="35C660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16"/>
  </w:num>
  <w:num w:numId="4">
    <w:abstractNumId w:val="9"/>
  </w:num>
  <w:num w:numId="5">
    <w:abstractNumId w:val="14"/>
  </w:num>
  <w:num w:numId="6">
    <w:abstractNumId w:val="5"/>
  </w:num>
  <w:num w:numId="7">
    <w:abstractNumId w:val="0"/>
  </w:num>
  <w:num w:numId="8">
    <w:abstractNumId w:val="12"/>
  </w:num>
  <w:num w:numId="9">
    <w:abstractNumId w:val="3"/>
  </w:num>
  <w:num w:numId="10">
    <w:abstractNumId w:val="1"/>
  </w:num>
  <w:num w:numId="11">
    <w:abstractNumId w:val="2"/>
  </w:num>
  <w:num w:numId="12">
    <w:abstractNumId w:val="17"/>
  </w:num>
  <w:num w:numId="13">
    <w:abstractNumId w:val="15"/>
  </w:num>
  <w:num w:numId="14">
    <w:abstractNumId w:val="18"/>
  </w:num>
  <w:num w:numId="15">
    <w:abstractNumId w:val="4"/>
  </w:num>
  <w:num w:numId="16">
    <w:abstractNumId w:val="7"/>
  </w:num>
  <w:num w:numId="17">
    <w:abstractNumId w:val="13"/>
  </w:num>
  <w:num w:numId="18">
    <w:abstractNumId w:val="10"/>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E6B"/>
    <w:rsid w:val="00007463"/>
    <w:rsid w:val="00012E91"/>
    <w:rsid w:val="00026EF8"/>
    <w:rsid w:val="00031D28"/>
    <w:rsid w:val="00043E7C"/>
    <w:rsid w:val="00054071"/>
    <w:rsid w:val="00054EC6"/>
    <w:rsid w:val="00076C6A"/>
    <w:rsid w:val="0008131C"/>
    <w:rsid w:val="000909ED"/>
    <w:rsid w:val="000B49B3"/>
    <w:rsid w:val="000F6821"/>
    <w:rsid w:val="001040A0"/>
    <w:rsid w:val="00106390"/>
    <w:rsid w:val="00110C99"/>
    <w:rsid w:val="00116255"/>
    <w:rsid w:val="00123162"/>
    <w:rsid w:val="00131E28"/>
    <w:rsid w:val="00147648"/>
    <w:rsid w:val="00152EFC"/>
    <w:rsid w:val="001817F2"/>
    <w:rsid w:val="00182F78"/>
    <w:rsid w:val="001931E3"/>
    <w:rsid w:val="001A606C"/>
    <w:rsid w:val="001B448D"/>
    <w:rsid w:val="001D0622"/>
    <w:rsid w:val="001D715D"/>
    <w:rsid w:val="001E06A8"/>
    <w:rsid w:val="001F2225"/>
    <w:rsid w:val="001F449A"/>
    <w:rsid w:val="002328F4"/>
    <w:rsid w:val="0023660F"/>
    <w:rsid w:val="00237D8D"/>
    <w:rsid w:val="00256648"/>
    <w:rsid w:val="00260753"/>
    <w:rsid w:val="00273B41"/>
    <w:rsid w:val="002A2182"/>
    <w:rsid w:val="002A71C5"/>
    <w:rsid w:val="002D03E0"/>
    <w:rsid w:val="002F5DE4"/>
    <w:rsid w:val="00301A9D"/>
    <w:rsid w:val="00332CC4"/>
    <w:rsid w:val="00395651"/>
    <w:rsid w:val="003B4967"/>
    <w:rsid w:val="003D02F3"/>
    <w:rsid w:val="003D6924"/>
    <w:rsid w:val="003F4D3D"/>
    <w:rsid w:val="00404A93"/>
    <w:rsid w:val="00421915"/>
    <w:rsid w:val="00433E9B"/>
    <w:rsid w:val="00437F71"/>
    <w:rsid w:val="004A54AA"/>
    <w:rsid w:val="004A7D67"/>
    <w:rsid w:val="004C158A"/>
    <w:rsid w:val="004D3241"/>
    <w:rsid w:val="004D55B0"/>
    <w:rsid w:val="004E4116"/>
    <w:rsid w:val="004F63E0"/>
    <w:rsid w:val="005235AC"/>
    <w:rsid w:val="00524C81"/>
    <w:rsid w:val="00560F1E"/>
    <w:rsid w:val="0059196D"/>
    <w:rsid w:val="005B4E8A"/>
    <w:rsid w:val="005C2E85"/>
    <w:rsid w:val="005F62C3"/>
    <w:rsid w:val="00605A81"/>
    <w:rsid w:val="00632EF9"/>
    <w:rsid w:val="0064180F"/>
    <w:rsid w:val="00660728"/>
    <w:rsid w:val="006753DF"/>
    <w:rsid w:val="006B64DE"/>
    <w:rsid w:val="006B6BD2"/>
    <w:rsid w:val="006C44D9"/>
    <w:rsid w:val="006D5240"/>
    <w:rsid w:val="007108C4"/>
    <w:rsid w:val="0075426A"/>
    <w:rsid w:val="00757FB1"/>
    <w:rsid w:val="007719F5"/>
    <w:rsid w:val="00775B2D"/>
    <w:rsid w:val="007A496D"/>
    <w:rsid w:val="007B3A75"/>
    <w:rsid w:val="007B7CB2"/>
    <w:rsid w:val="007C33E7"/>
    <w:rsid w:val="007C66F7"/>
    <w:rsid w:val="007C673D"/>
    <w:rsid w:val="007D79D8"/>
    <w:rsid w:val="007F58C7"/>
    <w:rsid w:val="00801F79"/>
    <w:rsid w:val="0080784D"/>
    <w:rsid w:val="0081163B"/>
    <w:rsid w:val="0082364A"/>
    <w:rsid w:val="00841839"/>
    <w:rsid w:val="00871F67"/>
    <w:rsid w:val="00876445"/>
    <w:rsid w:val="008803BC"/>
    <w:rsid w:val="008B29E9"/>
    <w:rsid w:val="008B5D2B"/>
    <w:rsid w:val="008D247A"/>
    <w:rsid w:val="008D4FB8"/>
    <w:rsid w:val="008E68B7"/>
    <w:rsid w:val="008F0318"/>
    <w:rsid w:val="00900999"/>
    <w:rsid w:val="00930F66"/>
    <w:rsid w:val="009427E4"/>
    <w:rsid w:val="00945A88"/>
    <w:rsid w:val="00947F4C"/>
    <w:rsid w:val="00955C7D"/>
    <w:rsid w:val="00966181"/>
    <w:rsid w:val="00970309"/>
    <w:rsid w:val="00990E37"/>
    <w:rsid w:val="00991C43"/>
    <w:rsid w:val="00992618"/>
    <w:rsid w:val="009934BC"/>
    <w:rsid w:val="009A6F52"/>
    <w:rsid w:val="009E52EB"/>
    <w:rsid w:val="00A01F4D"/>
    <w:rsid w:val="00A02E32"/>
    <w:rsid w:val="00A10D1F"/>
    <w:rsid w:val="00A14C76"/>
    <w:rsid w:val="00A36A65"/>
    <w:rsid w:val="00A37B85"/>
    <w:rsid w:val="00A40EAF"/>
    <w:rsid w:val="00A62568"/>
    <w:rsid w:val="00A924A8"/>
    <w:rsid w:val="00A96D73"/>
    <w:rsid w:val="00AB09E1"/>
    <w:rsid w:val="00AC0963"/>
    <w:rsid w:val="00AC39A3"/>
    <w:rsid w:val="00AC5B08"/>
    <w:rsid w:val="00AD2E22"/>
    <w:rsid w:val="00AE220F"/>
    <w:rsid w:val="00AE4849"/>
    <w:rsid w:val="00AF1FFF"/>
    <w:rsid w:val="00AF5D45"/>
    <w:rsid w:val="00B004FB"/>
    <w:rsid w:val="00B0586A"/>
    <w:rsid w:val="00B46433"/>
    <w:rsid w:val="00B617B5"/>
    <w:rsid w:val="00B621E0"/>
    <w:rsid w:val="00B751A0"/>
    <w:rsid w:val="00BB3B70"/>
    <w:rsid w:val="00BB6651"/>
    <w:rsid w:val="00BE0CBE"/>
    <w:rsid w:val="00BE11EE"/>
    <w:rsid w:val="00BE1E49"/>
    <w:rsid w:val="00BE239D"/>
    <w:rsid w:val="00BF4B44"/>
    <w:rsid w:val="00C13A42"/>
    <w:rsid w:val="00C16999"/>
    <w:rsid w:val="00C2460B"/>
    <w:rsid w:val="00C42702"/>
    <w:rsid w:val="00C514D3"/>
    <w:rsid w:val="00C575EA"/>
    <w:rsid w:val="00C60CEA"/>
    <w:rsid w:val="00C822F4"/>
    <w:rsid w:val="00C85A96"/>
    <w:rsid w:val="00C90E61"/>
    <w:rsid w:val="00C93871"/>
    <w:rsid w:val="00C96C1C"/>
    <w:rsid w:val="00CC0D2A"/>
    <w:rsid w:val="00CC12D6"/>
    <w:rsid w:val="00CD2C2F"/>
    <w:rsid w:val="00CD2C9D"/>
    <w:rsid w:val="00CE4AFE"/>
    <w:rsid w:val="00D175D4"/>
    <w:rsid w:val="00D61A8C"/>
    <w:rsid w:val="00D6362B"/>
    <w:rsid w:val="00D90466"/>
    <w:rsid w:val="00D960D9"/>
    <w:rsid w:val="00DB1E6B"/>
    <w:rsid w:val="00DB39F1"/>
    <w:rsid w:val="00DD122F"/>
    <w:rsid w:val="00DF3DD0"/>
    <w:rsid w:val="00E11CAB"/>
    <w:rsid w:val="00E25817"/>
    <w:rsid w:val="00E27D8F"/>
    <w:rsid w:val="00E300C0"/>
    <w:rsid w:val="00E500F7"/>
    <w:rsid w:val="00E546A9"/>
    <w:rsid w:val="00E712D5"/>
    <w:rsid w:val="00E860CD"/>
    <w:rsid w:val="00E87B98"/>
    <w:rsid w:val="00EA1B93"/>
    <w:rsid w:val="00EC2971"/>
    <w:rsid w:val="00EE071E"/>
    <w:rsid w:val="00EE578D"/>
    <w:rsid w:val="00F80A6B"/>
    <w:rsid w:val="00F82F18"/>
    <w:rsid w:val="00FA2884"/>
    <w:rsid w:val="00FC6080"/>
    <w:rsid w:val="00FD03D7"/>
    <w:rsid w:val="00FE2D0A"/>
    <w:rsid w:val="00FF5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36D9A8"/>
  <w14:defaultImageDpi w14:val="32767"/>
  <w15:chartTrackingRefBased/>
  <w15:docId w15:val="{98BC56D3-4F39-F84D-9B26-724F14F46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1E6B"/>
    <w:pPr>
      <w:tabs>
        <w:tab w:val="center" w:pos="4680"/>
        <w:tab w:val="right" w:pos="9360"/>
      </w:tabs>
    </w:pPr>
  </w:style>
  <w:style w:type="character" w:customStyle="1" w:styleId="HeaderChar">
    <w:name w:val="Header Char"/>
    <w:basedOn w:val="DefaultParagraphFont"/>
    <w:link w:val="Header"/>
    <w:uiPriority w:val="99"/>
    <w:rsid w:val="00DB1E6B"/>
  </w:style>
  <w:style w:type="paragraph" w:styleId="Footer">
    <w:name w:val="footer"/>
    <w:basedOn w:val="Normal"/>
    <w:link w:val="FooterChar"/>
    <w:uiPriority w:val="99"/>
    <w:unhideWhenUsed/>
    <w:rsid w:val="00DB1E6B"/>
    <w:pPr>
      <w:tabs>
        <w:tab w:val="center" w:pos="4680"/>
        <w:tab w:val="right" w:pos="9360"/>
      </w:tabs>
    </w:pPr>
  </w:style>
  <w:style w:type="character" w:customStyle="1" w:styleId="FooterChar">
    <w:name w:val="Footer Char"/>
    <w:basedOn w:val="DefaultParagraphFont"/>
    <w:link w:val="Footer"/>
    <w:uiPriority w:val="99"/>
    <w:rsid w:val="00DB1E6B"/>
  </w:style>
  <w:style w:type="paragraph" w:styleId="ListParagraph">
    <w:name w:val="List Paragraph"/>
    <w:basedOn w:val="Normal"/>
    <w:uiPriority w:val="34"/>
    <w:qFormat/>
    <w:rsid w:val="00BE0CBE"/>
    <w:pPr>
      <w:ind w:left="720"/>
      <w:contextualSpacing/>
    </w:pPr>
  </w:style>
  <w:style w:type="character" w:styleId="Hyperlink">
    <w:name w:val="Hyperlink"/>
    <w:basedOn w:val="DefaultParagraphFont"/>
    <w:uiPriority w:val="99"/>
    <w:unhideWhenUsed/>
    <w:rsid w:val="00012E91"/>
    <w:rPr>
      <w:color w:val="0563C1" w:themeColor="hyperlink"/>
      <w:u w:val="single"/>
    </w:rPr>
  </w:style>
  <w:style w:type="character" w:customStyle="1" w:styleId="UnresolvedMention1">
    <w:name w:val="Unresolved Mention1"/>
    <w:basedOn w:val="DefaultParagraphFont"/>
    <w:uiPriority w:val="99"/>
    <w:rsid w:val="00012E91"/>
    <w:rPr>
      <w:color w:val="808080"/>
      <w:shd w:val="clear" w:color="auto" w:fill="E6E6E6"/>
    </w:rPr>
  </w:style>
  <w:style w:type="character" w:styleId="CommentReference">
    <w:name w:val="annotation reference"/>
    <w:basedOn w:val="DefaultParagraphFont"/>
    <w:uiPriority w:val="99"/>
    <w:semiHidden/>
    <w:unhideWhenUsed/>
    <w:rsid w:val="00991C43"/>
    <w:rPr>
      <w:sz w:val="16"/>
      <w:szCs w:val="16"/>
    </w:rPr>
  </w:style>
  <w:style w:type="paragraph" w:styleId="CommentText">
    <w:name w:val="annotation text"/>
    <w:basedOn w:val="Normal"/>
    <w:link w:val="CommentTextChar"/>
    <w:uiPriority w:val="99"/>
    <w:unhideWhenUsed/>
    <w:rsid w:val="00991C43"/>
    <w:rPr>
      <w:sz w:val="20"/>
      <w:szCs w:val="20"/>
    </w:rPr>
  </w:style>
  <w:style w:type="character" w:customStyle="1" w:styleId="CommentTextChar">
    <w:name w:val="Comment Text Char"/>
    <w:basedOn w:val="DefaultParagraphFont"/>
    <w:link w:val="CommentText"/>
    <w:uiPriority w:val="99"/>
    <w:rsid w:val="00991C43"/>
    <w:rPr>
      <w:sz w:val="20"/>
      <w:szCs w:val="20"/>
    </w:rPr>
  </w:style>
  <w:style w:type="paragraph" w:styleId="CommentSubject">
    <w:name w:val="annotation subject"/>
    <w:basedOn w:val="CommentText"/>
    <w:next w:val="CommentText"/>
    <w:link w:val="CommentSubjectChar"/>
    <w:uiPriority w:val="99"/>
    <w:semiHidden/>
    <w:unhideWhenUsed/>
    <w:rsid w:val="00991C43"/>
    <w:rPr>
      <w:b/>
      <w:bCs/>
    </w:rPr>
  </w:style>
  <w:style w:type="character" w:customStyle="1" w:styleId="CommentSubjectChar">
    <w:name w:val="Comment Subject Char"/>
    <w:basedOn w:val="CommentTextChar"/>
    <w:link w:val="CommentSubject"/>
    <w:uiPriority w:val="99"/>
    <w:semiHidden/>
    <w:rsid w:val="00991C43"/>
    <w:rPr>
      <w:b/>
      <w:bCs/>
      <w:sz w:val="20"/>
      <w:szCs w:val="20"/>
    </w:rPr>
  </w:style>
  <w:style w:type="paragraph" w:styleId="BalloonText">
    <w:name w:val="Balloon Text"/>
    <w:basedOn w:val="Normal"/>
    <w:link w:val="BalloonTextChar"/>
    <w:uiPriority w:val="99"/>
    <w:semiHidden/>
    <w:unhideWhenUsed/>
    <w:rsid w:val="00991C4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91C43"/>
    <w:rPr>
      <w:rFonts w:ascii="Times New Roman" w:hAnsi="Times New Roman" w:cs="Times New Roman"/>
      <w:sz w:val="18"/>
      <w:szCs w:val="18"/>
    </w:rPr>
  </w:style>
  <w:style w:type="character" w:styleId="PageNumber">
    <w:name w:val="page number"/>
    <w:basedOn w:val="DefaultParagraphFont"/>
    <w:uiPriority w:val="99"/>
    <w:semiHidden/>
    <w:unhideWhenUsed/>
    <w:rsid w:val="00BE11EE"/>
  </w:style>
  <w:style w:type="paragraph" w:customStyle="1" w:styleId="Default">
    <w:name w:val="Default"/>
    <w:rsid w:val="007F58C7"/>
    <w:pPr>
      <w:autoSpaceDE w:val="0"/>
      <w:autoSpaceDN w:val="0"/>
      <w:adjustRightInd w:val="0"/>
    </w:pPr>
    <w:rPr>
      <w:rFonts w:ascii="Avenir Book" w:hAnsi="Avenir Book" w:cs="Avenir Book"/>
      <w:color w:val="000000"/>
    </w:rPr>
  </w:style>
  <w:style w:type="character" w:styleId="FollowedHyperlink">
    <w:name w:val="FollowedHyperlink"/>
    <w:basedOn w:val="DefaultParagraphFont"/>
    <w:uiPriority w:val="99"/>
    <w:semiHidden/>
    <w:unhideWhenUsed/>
    <w:rsid w:val="004F63E0"/>
    <w:rPr>
      <w:color w:val="954F72" w:themeColor="followedHyperlink"/>
      <w:u w:val="single"/>
    </w:rPr>
  </w:style>
  <w:style w:type="character" w:styleId="UnresolvedMention">
    <w:name w:val="Unresolved Mention"/>
    <w:basedOn w:val="DefaultParagraphFont"/>
    <w:uiPriority w:val="99"/>
    <w:rsid w:val="001D0622"/>
    <w:rPr>
      <w:color w:val="808080"/>
      <w:shd w:val="clear" w:color="auto" w:fill="E6E6E6"/>
    </w:rPr>
  </w:style>
  <w:style w:type="paragraph" w:styleId="Revision">
    <w:name w:val="Revision"/>
    <w:hidden/>
    <w:uiPriority w:val="99"/>
    <w:semiHidden/>
    <w:rsid w:val="008803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249651">
      <w:bodyDiv w:val="1"/>
      <w:marLeft w:val="0"/>
      <w:marRight w:val="0"/>
      <w:marTop w:val="0"/>
      <w:marBottom w:val="0"/>
      <w:divBdr>
        <w:top w:val="none" w:sz="0" w:space="0" w:color="auto"/>
        <w:left w:val="none" w:sz="0" w:space="0" w:color="auto"/>
        <w:bottom w:val="none" w:sz="0" w:space="0" w:color="auto"/>
        <w:right w:val="none" w:sz="0" w:space="0" w:color="auto"/>
      </w:divBdr>
      <w:divsChild>
        <w:div w:id="1186288904">
          <w:marLeft w:val="0"/>
          <w:marRight w:val="0"/>
          <w:marTop w:val="0"/>
          <w:marBottom w:val="0"/>
          <w:divBdr>
            <w:top w:val="none" w:sz="0" w:space="0" w:color="auto"/>
            <w:left w:val="none" w:sz="0" w:space="0" w:color="auto"/>
            <w:bottom w:val="none" w:sz="0" w:space="0" w:color="auto"/>
            <w:right w:val="none" w:sz="0" w:space="0" w:color="auto"/>
          </w:divBdr>
        </w:div>
        <w:div w:id="885290628">
          <w:marLeft w:val="0"/>
          <w:marRight w:val="0"/>
          <w:marTop w:val="0"/>
          <w:marBottom w:val="0"/>
          <w:divBdr>
            <w:top w:val="none" w:sz="0" w:space="0" w:color="auto"/>
            <w:left w:val="none" w:sz="0" w:space="0" w:color="auto"/>
            <w:bottom w:val="none" w:sz="0" w:space="0" w:color="auto"/>
            <w:right w:val="none" w:sz="0" w:space="0" w:color="auto"/>
          </w:divBdr>
        </w:div>
        <w:div w:id="1471051454">
          <w:marLeft w:val="0"/>
          <w:marRight w:val="0"/>
          <w:marTop w:val="0"/>
          <w:marBottom w:val="0"/>
          <w:divBdr>
            <w:top w:val="none" w:sz="0" w:space="0" w:color="auto"/>
            <w:left w:val="none" w:sz="0" w:space="0" w:color="auto"/>
            <w:bottom w:val="none" w:sz="0" w:space="0" w:color="auto"/>
            <w:right w:val="none" w:sz="0" w:space="0" w:color="auto"/>
          </w:divBdr>
        </w:div>
        <w:div w:id="113136171">
          <w:marLeft w:val="0"/>
          <w:marRight w:val="0"/>
          <w:marTop w:val="0"/>
          <w:marBottom w:val="0"/>
          <w:divBdr>
            <w:top w:val="none" w:sz="0" w:space="0" w:color="auto"/>
            <w:left w:val="none" w:sz="0" w:space="0" w:color="auto"/>
            <w:bottom w:val="none" w:sz="0" w:space="0" w:color="auto"/>
            <w:right w:val="none" w:sz="0" w:space="0" w:color="auto"/>
          </w:divBdr>
        </w:div>
        <w:div w:id="1308123343">
          <w:marLeft w:val="0"/>
          <w:marRight w:val="0"/>
          <w:marTop w:val="0"/>
          <w:marBottom w:val="0"/>
          <w:divBdr>
            <w:top w:val="none" w:sz="0" w:space="0" w:color="auto"/>
            <w:left w:val="none" w:sz="0" w:space="0" w:color="auto"/>
            <w:bottom w:val="none" w:sz="0" w:space="0" w:color="auto"/>
            <w:right w:val="none" w:sz="0" w:space="0" w:color="auto"/>
          </w:divBdr>
        </w:div>
      </w:divsChild>
    </w:div>
    <w:div w:id="434251482">
      <w:bodyDiv w:val="1"/>
      <w:marLeft w:val="0"/>
      <w:marRight w:val="0"/>
      <w:marTop w:val="0"/>
      <w:marBottom w:val="0"/>
      <w:divBdr>
        <w:top w:val="none" w:sz="0" w:space="0" w:color="auto"/>
        <w:left w:val="none" w:sz="0" w:space="0" w:color="auto"/>
        <w:bottom w:val="none" w:sz="0" w:space="0" w:color="auto"/>
        <w:right w:val="none" w:sz="0" w:space="0" w:color="auto"/>
      </w:divBdr>
    </w:div>
    <w:div w:id="719088533">
      <w:bodyDiv w:val="1"/>
      <w:marLeft w:val="0"/>
      <w:marRight w:val="0"/>
      <w:marTop w:val="0"/>
      <w:marBottom w:val="0"/>
      <w:divBdr>
        <w:top w:val="none" w:sz="0" w:space="0" w:color="auto"/>
        <w:left w:val="none" w:sz="0" w:space="0" w:color="auto"/>
        <w:bottom w:val="none" w:sz="0" w:space="0" w:color="auto"/>
        <w:right w:val="none" w:sz="0" w:space="0" w:color="auto"/>
      </w:divBdr>
    </w:div>
    <w:div w:id="1085225798">
      <w:bodyDiv w:val="1"/>
      <w:marLeft w:val="0"/>
      <w:marRight w:val="0"/>
      <w:marTop w:val="0"/>
      <w:marBottom w:val="0"/>
      <w:divBdr>
        <w:top w:val="none" w:sz="0" w:space="0" w:color="auto"/>
        <w:left w:val="none" w:sz="0" w:space="0" w:color="auto"/>
        <w:bottom w:val="none" w:sz="0" w:space="0" w:color="auto"/>
        <w:right w:val="none" w:sz="0" w:space="0" w:color="auto"/>
      </w:divBdr>
      <w:divsChild>
        <w:div w:id="355086010">
          <w:marLeft w:val="0"/>
          <w:marRight w:val="0"/>
          <w:marTop w:val="0"/>
          <w:marBottom w:val="0"/>
          <w:divBdr>
            <w:top w:val="none" w:sz="0" w:space="0" w:color="auto"/>
            <w:left w:val="none" w:sz="0" w:space="0" w:color="auto"/>
            <w:bottom w:val="none" w:sz="0" w:space="0" w:color="auto"/>
            <w:right w:val="none" w:sz="0" w:space="0" w:color="auto"/>
          </w:divBdr>
        </w:div>
        <w:div w:id="1032612491">
          <w:marLeft w:val="0"/>
          <w:marRight w:val="0"/>
          <w:marTop w:val="0"/>
          <w:marBottom w:val="0"/>
          <w:divBdr>
            <w:top w:val="none" w:sz="0" w:space="0" w:color="auto"/>
            <w:left w:val="none" w:sz="0" w:space="0" w:color="auto"/>
            <w:bottom w:val="none" w:sz="0" w:space="0" w:color="auto"/>
            <w:right w:val="none" w:sz="0" w:space="0" w:color="auto"/>
          </w:divBdr>
        </w:div>
        <w:div w:id="131598595">
          <w:marLeft w:val="0"/>
          <w:marRight w:val="0"/>
          <w:marTop w:val="0"/>
          <w:marBottom w:val="0"/>
          <w:divBdr>
            <w:top w:val="none" w:sz="0" w:space="0" w:color="auto"/>
            <w:left w:val="none" w:sz="0" w:space="0" w:color="auto"/>
            <w:bottom w:val="none" w:sz="0" w:space="0" w:color="auto"/>
            <w:right w:val="none" w:sz="0" w:space="0" w:color="auto"/>
          </w:divBdr>
        </w:div>
        <w:div w:id="1027683482">
          <w:marLeft w:val="0"/>
          <w:marRight w:val="0"/>
          <w:marTop w:val="0"/>
          <w:marBottom w:val="0"/>
          <w:divBdr>
            <w:top w:val="none" w:sz="0" w:space="0" w:color="auto"/>
            <w:left w:val="none" w:sz="0" w:space="0" w:color="auto"/>
            <w:bottom w:val="none" w:sz="0" w:space="0" w:color="auto"/>
            <w:right w:val="none" w:sz="0" w:space="0" w:color="auto"/>
          </w:divBdr>
        </w:div>
        <w:div w:id="204754434">
          <w:marLeft w:val="0"/>
          <w:marRight w:val="0"/>
          <w:marTop w:val="0"/>
          <w:marBottom w:val="0"/>
          <w:divBdr>
            <w:top w:val="none" w:sz="0" w:space="0" w:color="auto"/>
            <w:left w:val="none" w:sz="0" w:space="0" w:color="auto"/>
            <w:bottom w:val="none" w:sz="0" w:space="0" w:color="auto"/>
            <w:right w:val="none" w:sz="0" w:space="0" w:color="auto"/>
          </w:divBdr>
        </w:div>
      </w:divsChild>
    </w:div>
    <w:div w:id="1403988541">
      <w:bodyDiv w:val="1"/>
      <w:marLeft w:val="0"/>
      <w:marRight w:val="0"/>
      <w:marTop w:val="0"/>
      <w:marBottom w:val="0"/>
      <w:divBdr>
        <w:top w:val="none" w:sz="0" w:space="0" w:color="auto"/>
        <w:left w:val="none" w:sz="0" w:space="0" w:color="auto"/>
        <w:bottom w:val="none" w:sz="0" w:space="0" w:color="auto"/>
        <w:right w:val="none" w:sz="0" w:space="0" w:color="auto"/>
      </w:divBdr>
    </w:div>
    <w:div w:id="1545752783">
      <w:bodyDiv w:val="1"/>
      <w:marLeft w:val="0"/>
      <w:marRight w:val="0"/>
      <w:marTop w:val="0"/>
      <w:marBottom w:val="0"/>
      <w:divBdr>
        <w:top w:val="none" w:sz="0" w:space="0" w:color="auto"/>
        <w:left w:val="none" w:sz="0" w:space="0" w:color="auto"/>
        <w:bottom w:val="none" w:sz="0" w:space="0" w:color="auto"/>
        <w:right w:val="none" w:sz="0" w:space="0" w:color="auto"/>
      </w:divBdr>
    </w:div>
    <w:div w:id="190907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ndscapeconservation.org/wp-content/uploads/2017/12/Catalyst-Fund_2023Guidance-Document.docx" TargetMode="External"/><Relationship Id="rId13" Type="http://schemas.openxmlformats.org/officeDocument/2006/relationships/hyperlink" Target="mailto:jonathan@landscapeconservation.org?subject=Catalyst%20Fund%20Proposal%20Submission" TargetMode="External"/><Relationship Id="rId18" Type="http://schemas.openxmlformats.org/officeDocument/2006/relationships/hyperlink" Target="https://us06web.zoom.us/webinar/register/WN_m9FzAAP9ThKojvJBJAOEww"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landscapeconservation.org/" TargetMode="External"/><Relationship Id="rId7" Type="http://schemas.openxmlformats.org/officeDocument/2006/relationships/hyperlink" Target="https://landscapeconservation.org/wp-content/uploads/2017/12/Catalyst-Fund_2023Guidance-Document.docx" TargetMode="External"/><Relationship Id="rId12" Type="http://schemas.openxmlformats.org/officeDocument/2006/relationships/hyperlink" Target="https://landscapeconservation.org/wp-content/uploads/2017/12/Catalyst-Fund_2023-proposal_word-form_FINAL.docx" TargetMode="External"/><Relationship Id="rId17" Type="http://schemas.openxmlformats.org/officeDocument/2006/relationships/hyperlink" Target="https://landscapeconservation.org/wp-content/uploads/2017/12/Catalyst-Fund_2023Guidance-Document.docx"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grantinterface.com/Home/Logon?urlkey=NLCgrants" TargetMode="External"/><Relationship Id="rId20" Type="http://schemas.openxmlformats.org/officeDocument/2006/relationships/hyperlink" Target="mailto:jonathan@landscapeconservation.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onathan@landscapeconservation.org"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landscapeconservation.org/wp-content/uploads/2017/12/Catalyst-Fund_2023Guidance-Document.docx" TargetMode="External"/><Relationship Id="rId23" Type="http://schemas.openxmlformats.org/officeDocument/2006/relationships/hyperlink" Target="http://largelandscapes.org/" TargetMode="External"/><Relationship Id="rId10" Type="http://schemas.openxmlformats.org/officeDocument/2006/relationships/hyperlink" Target="https://www.grantinterface.com/Home/Logon?urlkey=NLCgrants" TargetMode="External"/><Relationship Id="rId19" Type="http://schemas.openxmlformats.org/officeDocument/2006/relationships/hyperlink" Target="http://landscapeconservation.org/catalyst-fund/" TargetMode="External"/><Relationship Id="rId4" Type="http://schemas.openxmlformats.org/officeDocument/2006/relationships/webSettings" Target="webSettings.xml"/><Relationship Id="rId9" Type="http://schemas.openxmlformats.org/officeDocument/2006/relationships/hyperlink" Target="https://landscapeconservation.org/wp-content/uploads/2017/12/Catalyst-Fund_2023Guidance-Document.docx" TargetMode="External"/><Relationship Id="rId14" Type="http://schemas.openxmlformats.org/officeDocument/2006/relationships/hyperlink" Target="mailto:jonathan@landscapeconservation.org" TargetMode="External"/><Relationship Id="rId22" Type="http://schemas.openxmlformats.org/officeDocument/2006/relationships/hyperlink" Target="http://landscapeconservation.org/about/people/coordinating-committee/"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jonathan@landscapeconservation.org" TargetMode="External"/><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2688</Words>
  <Characters>15322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Peterson</dc:creator>
  <cp:keywords/>
  <dc:description/>
  <cp:lastModifiedBy>Jonathan Peterson</cp:lastModifiedBy>
  <cp:revision>4</cp:revision>
  <cp:lastPrinted>2023-03-15T14:11:00Z</cp:lastPrinted>
  <dcterms:created xsi:type="dcterms:W3CDTF">2023-03-15T14:11:00Z</dcterms:created>
  <dcterms:modified xsi:type="dcterms:W3CDTF">2023-03-15T14:36:00Z</dcterms:modified>
</cp:coreProperties>
</file>